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D65306" w14:textId="4543B417" w:rsidR="00D9003D" w:rsidRPr="00254349" w:rsidRDefault="00FE1F78" w:rsidP="00254349">
      <w:pPr>
        <w:pStyle w:val="Heading1"/>
      </w:pPr>
      <w:r>
        <w:t>Public Transport Ombudsman Annual Report 2021</w:t>
      </w:r>
    </w:p>
    <w:p w14:paraId="4CFA657D" w14:textId="3D1451A4" w:rsidR="00FE1F78" w:rsidRPr="00FE1F78" w:rsidRDefault="00FE1F78" w:rsidP="00FE1F78">
      <w:pPr>
        <w:pStyle w:val="Heading2"/>
      </w:pPr>
      <w:bookmarkStart w:id="0" w:name="_Toc88217295"/>
      <w:bookmarkStart w:id="1" w:name="_Toc88217346"/>
      <w:bookmarkStart w:id="2" w:name="_Toc88217611"/>
      <w:bookmarkStart w:id="3" w:name="_Toc88217669"/>
      <w:bookmarkStart w:id="4" w:name="_Toc88217760"/>
      <w:bookmarkStart w:id="5" w:name="_Toc88561554"/>
      <w:r>
        <w:t>Contents</w:t>
      </w:r>
      <w:bookmarkEnd w:id="0"/>
      <w:bookmarkEnd w:id="1"/>
      <w:bookmarkEnd w:id="2"/>
      <w:bookmarkEnd w:id="3"/>
      <w:bookmarkEnd w:id="4"/>
      <w:bookmarkEnd w:id="5"/>
    </w:p>
    <w:p w14:paraId="2FDF7E84" w14:textId="6C52DFFB" w:rsidR="00F82C54" w:rsidRDefault="00B74667">
      <w:pPr>
        <w:pStyle w:val="TOC1"/>
        <w:rPr>
          <w:rFonts w:asciiTheme="minorHAnsi" w:eastAsiaTheme="minorEastAsia" w:hAnsiTheme="minorHAnsi" w:cstheme="minorBidi"/>
          <w:b w:val="0"/>
          <w:bCs w:val="0"/>
          <w:iCs w:val="0"/>
          <w:noProof/>
          <w:color w:val="auto"/>
          <w:lang w:eastAsia="en-GB"/>
        </w:rPr>
      </w:pPr>
      <w:r w:rsidRPr="00F20862">
        <w:rPr>
          <w:b w:val="0"/>
          <w:bCs w:val="0"/>
          <w:iCs w:val="0"/>
          <w:szCs w:val="22"/>
        </w:rPr>
        <w:fldChar w:fldCharType="begin"/>
      </w:r>
      <w:r w:rsidRPr="00F20862">
        <w:rPr>
          <w:b w:val="0"/>
          <w:bCs w:val="0"/>
          <w:iCs w:val="0"/>
          <w:szCs w:val="22"/>
        </w:rPr>
        <w:instrText xml:space="preserve"> TOC \h \z \t "Heading 2,1" </w:instrText>
      </w:r>
      <w:r w:rsidRPr="00F20862">
        <w:rPr>
          <w:b w:val="0"/>
          <w:bCs w:val="0"/>
          <w:iCs w:val="0"/>
          <w:szCs w:val="22"/>
        </w:rPr>
        <w:fldChar w:fldCharType="separate"/>
      </w:r>
      <w:hyperlink w:anchor="_Toc88561555" w:history="1">
        <w:r w:rsidR="00F82C54" w:rsidRPr="002303F9">
          <w:rPr>
            <w:rStyle w:val="Hyperlink"/>
            <w:noProof/>
          </w:rPr>
          <w:t>Our value proposition</w:t>
        </w:r>
        <w:r w:rsidR="00F82C54">
          <w:rPr>
            <w:noProof/>
            <w:webHidden/>
          </w:rPr>
          <w:tab/>
        </w:r>
        <w:r w:rsidR="00F82C54">
          <w:rPr>
            <w:noProof/>
            <w:webHidden/>
          </w:rPr>
          <w:fldChar w:fldCharType="begin"/>
        </w:r>
        <w:r w:rsidR="00F82C54">
          <w:rPr>
            <w:noProof/>
            <w:webHidden/>
          </w:rPr>
          <w:instrText xml:space="preserve"> PAGEREF _Toc88561555 \h </w:instrText>
        </w:r>
        <w:r w:rsidR="00F82C54">
          <w:rPr>
            <w:noProof/>
            <w:webHidden/>
          </w:rPr>
        </w:r>
        <w:r w:rsidR="00F82C54">
          <w:rPr>
            <w:noProof/>
            <w:webHidden/>
          </w:rPr>
          <w:fldChar w:fldCharType="separate"/>
        </w:r>
        <w:r w:rsidR="00F82C54">
          <w:rPr>
            <w:noProof/>
            <w:webHidden/>
          </w:rPr>
          <w:t>2</w:t>
        </w:r>
        <w:r w:rsidR="00F82C54">
          <w:rPr>
            <w:noProof/>
            <w:webHidden/>
          </w:rPr>
          <w:fldChar w:fldCharType="end"/>
        </w:r>
      </w:hyperlink>
    </w:p>
    <w:p w14:paraId="2C055523" w14:textId="72087E06" w:rsidR="00F82C54" w:rsidRDefault="00721713">
      <w:pPr>
        <w:pStyle w:val="TOC1"/>
        <w:rPr>
          <w:rFonts w:asciiTheme="minorHAnsi" w:eastAsiaTheme="minorEastAsia" w:hAnsiTheme="minorHAnsi" w:cstheme="minorBidi"/>
          <w:b w:val="0"/>
          <w:bCs w:val="0"/>
          <w:iCs w:val="0"/>
          <w:noProof/>
          <w:color w:val="auto"/>
          <w:lang w:eastAsia="en-GB"/>
        </w:rPr>
      </w:pPr>
      <w:hyperlink w:anchor="_Toc88561556" w:history="1">
        <w:r w:rsidR="00F82C54" w:rsidRPr="002303F9">
          <w:rPr>
            <w:rStyle w:val="Hyperlink"/>
            <w:noProof/>
          </w:rPr>
          <w:t>Acknowledgment of country</w:t>
        </w:r>
        <w:r w:rsidR="00F82C54">
          <w:rPr>
            <w:noProof/>
            <w:webHidden/>
          </w:rPr>
          <w:tab/>
        </w:r>
        <w:r w:rsidR="00F82C54">
          <w:rPr>
            <w:noProof/>
            <w:webHidden/>
          </w:rPr>
          <w:fldChar w:fldCharType="begin"/>
        </w:r>
        <w:r w:rsidR="00F82C54">
          <w:rPr>
            <w:noProof/>
            <w:webHidden/>
          </w:rPr>
          <w:instrText xml:space="preserve"> PAGEREF _Toc88561556 \h </w:instrText>
        </w:r>
        <w:r w:rsidR="00F82C54">
          <w:rPr>
            <w:noProof/>
            <w:webHidden/>
          </w:rPr>
        </w:r>
        <w:r w:rsidR="00F82C54">
          <w:rPr>
            <w:noProof/>
            <w:webHidden/>
          </w:rPr>
          <w:fldChar w:fldCharType="separate"/>
        </w:r>
        <w:r w:rsidR="00F82C54">
          <w:rPr>
            <w:noProof/>
            <w:webHidden/>
          </w:rPr>
          <w:t>2</w:t>
        </w:r>
        <w:r w:rsidR="00F82C54">
          <w:rPr>
            <w:noProof/>
            <w:webHidden/>
          </w:rPr>
          <w:fldChar w:fldCharType="end"/>
        </w:r>
      </w:hyperlink>
    </w:p>
    <w:p w14:paraId="639FE89E" w14:textId="79DE8639" w:rsidR="00F82C54" w:rsidRDefault="00721713">
      <w:pPr>
        <w:pStyle w:val="TOC1"/>
        <w:rPr>
          <w:rFonts w:asciiTheme="minorHAnsi" w:eastAsiaTheme="minorEastAsia" w:hAnsiTheme="minorHAnsi" w:cstheme="minorBidi"/>
          <w:b w:val="0"/>
          <w:bCs w:val="0"/>
          <w:iCs w:val="0"/>
          <w:noProof/>
          <w:color w:val="auto"/>
          <w:lang w:eastAsia="en-GB"/>
        </w:rPr>
      </w:pPr>
      <w:hyperlink w:anchor="_Toc88561557" w:history="1">
        <w:r w:rsidR="00F82C54" w:rsidRPr="002303F9">
          <w:rPr>
            <w:rStyle w:val="Hyperlink"/>
            <w:noProof/>
          </w:rPr>
          <w:t xml:space="preserve">Year at a </w:t>
        </w:r>
        <w:r w:rsidR="004C0AFD">
          <w:rPr>
            <w:rStyle w:val="Hyperlink"/>
            <w:noProof/>
          </w:rPr>
          <w:t>g</w:t>
        </w:r>
        <w:r w:rsidR="00F82C54" w:rsidRPr="002303F9">
          <w:rPr>
            <w:rStyle w:val="Hyperlink"/>
            <w:noProof/>
          </w:rPr>
          <w:t>lance</w:t>
        </w:r>
        <w:r w:rsidR="00F82C54">
          <w:rPr>
            <w:noProof/>
            <w:webHidden/>
          </w:rPr>
          <w:tab/>
        </w:r>
        <w:r w:rsidR="00F82C54">
          <w:rPr>
            <w:noProof/>
            <w:webHidden/>
          </w:rPr>
          <w:fldChar w:fldCharType="begin"/>
        </w:r>
        <w:r w:rsidR="00F82C54">
          <w:rPr>
            <w:noProof/>
            <w:webHidden/>
          </w:rPr>
          <w:instrText xml:space="preserve"> PAGEREF _Toc88561557 \h </w:instrText>
        </w:r>
        <w:r w:rsidR="00F82C54">
          <w:rPr>
            <w:noProof/>
            <w:webHidden/>
          </w:rPr>
        </w:r>
        <w:r w:rsidR="00F82C54">
          <w:rPr>
            <w:noProof/>
            <w:webHidden/>
          </w:rPr>
          <w:fldChar w:fldCharType="separate"/>
        </w:r>
        <w:r w:rsidR="00F82C54">
          <w:rPr>
            <w:noProof/>
            <w:webHidden/>
          </w:rPr>
          <w:t>2</w:t>
        </w:r>
        <w:r w:rsidR="00F82C54">
          <w:rPr>
            <w:noProof/>
            <w:webHidden/>
          </w:rPr>
          <w:fldChar w:fldCharType="end"/>
        </w:r>
      </w:hyperlink>
    </w:p>
    <w:p w14:paraId="08ABEB7D" w14:textId="65424D76" w:rsidR="00F82C54" w:rsidRDefault="00721713">
      <w:pPr>
        <w:pStyle w:val="TOC1"/>
        <w:rPr>
          <w:rFonts w:asciiTheme="minorHAnsi" w:eastAsiaTheme="minorEastAsia" w:hAnsiTheme="minorHAnsi" w:cstheme="minorBidi"/>
          <w:b w:val="0"/>
          <w:bCs w:val="0"/>
          <w:iCs w:val="0"/>
          <w:noProof/>
          <w:color w:val="auto"/>
          <w:lang w:eastAsia="en-GB"/>
        </w:rPr>
      </w:pPr>
      <w:hyperlink w:anchor="_Toc88561558" w:history="1">
        <w:r w:rsidR="00F82C54" w:rsidRPr="002303F9">
          <w:rPr>
            <w:rStyle w:val="Hyperlink"/>
            <w:noProof/>
          </w:rPr>
          <w:t>Chair’s report</w:t>
        </w:r>
        <w:r w:rsidR="00F82C54">
          <w:rPr>
            <w:noProof/>
            <w:webHidden/>
          </w:rPr>
          <w:tab/>
        </w:r>
        <w:r w:rsidR="00F82C54">
          <w:rPr>
            <w:noProof/>
            <w:webHidden/>
          </w:rPr>
          <w:fldChar w:fldCharType="begin"/>
        </w:r>
        <w:r w:rsidR="00F82C54">
          <w:rPr>
            <w:noProof/>
            <w:webHidden/>
          </w:rPr>
          <w:instrText xml:space="preserve"> PAGEREF _Toc88561558 \h </w:instrText>
        </w:r>
        <w:r w:rsidR="00F82C54">
          <w:rPr>
            <w:noProof/>
            <w:webHidden/>
          </w:rPr>
        </w:r>
        <w:r w:rsidR="00F82C54">
          <w:rPr>
            <w:noProof/>
            <w:webHidden/>
          </w:rPr>
          <w:fldChar w:fldCharType="separate"/>
        </w:r>
        <w:r w:rsidR="00F82C54">
          <w:rPr>
            <w:noProof/>
            <w:webHidden/>
          </w:rPr>
          <w:t>4</w:t>
        </w:r>
        <w:r w:rsidR="00F82C54">
          <w:rPr>
            <w:noProof/>
            <w:webHidden/>
          </w:rPr>
          <w:fldChar w:fldCharType="end"/>
        </w:r>
      </w:hyperlink>
    </w:p>
    <w:p w14:paraId="4675D813" w14:textId="3963F780" w:rsidR="00F82C54" w:rsidRDefault="00721713">
      <w:pPr>
        <w:pStyle w:val="TOC1"/>
        <w:rPr>
          <w:rFonts w:asciiTheme="minorHAnsi" w:eastAsiaTheme="minorEastAsia" w:hAnsiTheme="minorHAnsi" w:cstheme="minorBidi"/>
          <w:b w:val="0"/>
          <w:bCs w:val="0"/>
          <w:iCs w:val="0"/>
          <w:noProof/>
          <w:color w:val="auto"/>
          <w:lang w:eastAsia="en-GB"/>
        </w:rPr>
      </w:pPr>
      <w:hyperlink w:anchor="_Toc88561559" w:history="1">
        <w:r w:rsidR="00F82C54" w:rsidRPr="002303F9">
          <w:rPr>
            <w:rStyle w:val="Hyperlink"/>
            <w:noProof/>
            <w:lang w:val="en-US"/>
          </w:rPr>
          <w:t xml:space="preserve">Benchmarks for </w:t>
        </w:r>
        <w:r w:rsidR="00F82C54" w:rsidRPr="002303F9">
          <w:rPr>
            <w:rStyle w:val="Hyperlink"/>
            <w:noProof/>
          </w:rPr>
          <w:t>Best</w:t>
        </w:r>
        <w:r w:rsidR="00F82C54" w:rsidRPr="002303F9">
          <w:rPr>
            <w:rStyle w:val="Hyperlink"/>
            <w:noProof/>
            <w:lang w:val="en-US"/>
          </w:rPr>
          <w:t xml:space="preserve"> Practice</w:t>
        </w:r>
        <w:r w:rsidR="00F82C54">
          <w:rPr>
            <w:noProof/>
            <w:webHidden/>
          </w:rPr>
          <w:tab/>
        </w:r>
        <w:r w:rsidR="00F82C54">
          <w:rPr>
            <w:noProof/>
            <w:webHidden/>
          </w:rPr>
          <w:fldChar w:fldCharType="begin"/>
        </w:r>
        <w:r w:rsidR="00F82C54">
          <w:rPr>
            <w:noProof/>
            <w:webHidden/>
          </w:rPr>
          <w:instrText xml:space="preserve"> PAGEREF _Toc88561559 \h </w:instrText>
        </w:r>
        <w:r w:rsidR="00F82C54">
          <w:rPr>
            <w:noProof/>
            <w:webHidden/>
          </w:rPr>
        </w:r>
        <w:r w:rsidR="00F82C54">
          <w:rPr>
            <w:noProof/>
            <w:webHidden/>
          </w:rPr>
          <w:fldChar w:fldCharType="separate"/>
        </w:r>
        <w:r w:rsidR="00F82C54">
          <w:rPr>
            <w:noProof/>
            <w:webHidden/>
          </w:rPr>
          <w:t>5</w:t>
        </w:r>
        <w:r w:rsidR="00F82C54">
          <w:rPr>
            <w:noProof/>
            <w:webHidden/>
          </w:rPr>
          <w:fldChar w:fldCharType="end"/>
        </w:r>
      </w:hyperlink>
    </w:p>
    <w:p w14:paraId="31EF3D8D" w14:textId="62A01DFD" w:rsidR="00F82C54" w:rsidRDefault="00721713">
      <w:pPr>
        <w:pStyle w:val="TOC1"/>
        <w:rPr>
          <w:rFonts w:asciiTheme="minorHAnsi" w:eastAsiaTheme="minorEastAsia" w:hAnsiTheme="minorHAnsi" w:cstheme="minorBidi"/>
          <w:b w:val="0"/>
          <w:bCs w:val="0"/>
          <w:iCs w:val="0"/>
          <w:noProof/>
          <w:color w:val="auto"/>
          <w:lang w:eastAsia="en-GB"/>
        </w:rPr>
      </w:pPr>
      <w:hyperlink w:anchor="_Toc88561560" w:history="1">
        <w:r w:rsidR="00F82C54" w:rsidRPr="002303F9">
          <w:rPr>
            <w:rStyle w:val="Hyperlink"/>
            <w:noProof/>
          </w:rPr>
          <w:t>Ombudsman’s report</w:t>
        </w:r>
        <w:r w:rsidR="00F82C54">
          <w:rPr>
            <w:noProof/>
            <w:webHidden/>
          </w:rPr>
          <w:tab/>
        </w:r>
        <w:r w:rsidR="00F82C54">
          <w:rPr>
            <w:noProof/>
            <w:webHidden/>
          </w:rPr>
          <w:fldChar w:fldCharType="begin"/>
        </w:r>
        <w:r w:rsidR="00F82C54">
          <w:rPr>
            <w:noProof/>
            <w:webHidden/>
          </w:rPr>
          <w:instrText xml:space="preserve"> PAGEREF _Toc88561560 \h </w:instrText>
        </w:r>
        <w:r w:rsidR="00F82C54">
          <w:rPr>
            <w:noProof/>
            <w:webHidden/>
          </w:rPr>
        </w:r>
        <w:r w:rsidR="00F82C54">
          <w:rPr>
            <w:noProof/>
            <w:webHidden/>
          </w:rPr>
          <w:fldChar w:fldCharType="separate"/>
        </w:r>
        <w:r w:rsidR="00F82C54">
          <w:rPr>
            <w:noProof/>
            <w:webHidden/>
          </w:rPr>
          <w:t>6</w:t>
        </w:r>
        <w:r w:rsidR="00F82C54">
          <w:rPr>
            <w:noProof/>
            <w:webHidden/>
          </w:rPr>
          <w:fldChar w:fldCharType="end"/>
        </w:r>
      </w:hyperlink>
    </w:p>
    <w:p w14:paraId="42190C3C" w14:textId="45C3505F" w:rsidR="00F82C54" w:rsidRDefault="00721713">
      <w:pPr>
        <w:pStyle w:val="TOC1"/>
        <w:rPr>
          <w:rFonts w:asciiTheme="minorHAnsi" w:eastAsiaTheme="minorEastAsia" w:hAnsiTheme="minorHAnsi" w:cstheme="minorBidi"/>
          <w:b w:val="0"/>
          <w:bCs w:val="0"/>
          <w:iCs w:val="0"/>
          <w:noProof/>
          <w:color w:val="auto"/>
          <w:lang w:eastAsia="en-GB"/>
        </w:rPr>
      </w:pPr>
      <w:hyperlink w:anchor="_Toc88561561" w:history="1">
        <w:r w:rsidR="00F82C54" w:rsidRPr="002303F9">
          <w:rPr>
            <w:rStyle w:val="Hyperlink"/>
            <w:noProof/>
          </w:rPr>
          <w:t>Our Board</w:t>
        </w:r>
        <w:r w:rsidR="00F82C54">
          <w:rPr>
            <w:noProof/>
            <w:webHidden/>
          </w:rPr>
          <w:tab/>
        </w:r>
        <w:r w:rsidR="00F82C54">
          <w:rPr>
            <w:noProof/>
            <w:webHidden/>
          </w:rPr>
          <w:fldChar w:fldCharType="begin"/>
        </w:r>
        <w:r w:rsidR="00F82C54">
          <w:rPr>
            <w:noProof/>
            <w:webHidden/>
          </w:rPr>
          <w:instrText xml:space="preserve"> PAGEREF _Toc88561561 \h </w:instrText>
        </w:r>
        <w:r w:rsidR="00F82C54">
          <w:rPr>
            <w:noProof/>
            <w:webHidden/>
          </w:rPr>
        </w:r>
        <w:r w:rsidR="00F82C54">
          <w:rPr>
            <w:noProof/>
            <w:webHidden/>
          </w:rPr>
          <w:fldChar w:fldCharType="separate"/>
        </w:r>
        <w:r w:rsidR="00F82C54">
          <w:rPr>
            <w:noProof/>
            <w:webHidden/>
          </w:rPr>
          <w:t>8</w:t>
        </w:r>
        <w:r w:rsidR="00F82C54">
          <w:rPr>
            <w:noProof/>
            <w:webHidden/>
          </w:rPr>
          <w:fldChar w:fldCharType="end"/>
        </w:r>
      </w:hyperlink>
    </w:p>
    <w:p w14:paraId="55F7349C" w14:textId="7D5771EB" w:rsidR="00F82C54" w:rsidRDefault="00721713">
      <w:pPr>
        <w:pStyle w:val="TOC1"/>
        <w:rPr>
          <w:rFonts w:asciiTheme="minorHAnsi" w:eastAsiaTheme="minorEastAsia" w:hAnsiTheme="minorHAnsi" w:cstheme="minorBidi"/>
          <w:b w:val="0"/>
          <w:bCs w:val="0"/>
          <w:iCs w:val="0"/>
          <w:noProof/>
          <w:color w:val="auto"/>
          <w:lang w:eastAsia="en-GB"/>
        </w:rPr>
      </w:pPr>
      <w:hyperlink w:anchor="_Toc88561562" w:history="1">
        <w:r w:rsidR="00F82C54" w:rsidRPr="002303F9">
          <w:rPr>
            <w:rStyle w:val="Hyperlink"/>
            <w:noProof/>
          </w:rPr>
          <w:t>About us</w:t>
        </w:r>
        <w:r w:rsidR="00F82C54">
          <w:rPr>
            <w:noProof/>
            <w:webHidden/>
          </w:rPr>
          <w:tab/>
        </w:r>
        <w:r w:rsidR="00F82C54">
          <w:rPr>
            <w:noProof/>
            <w:webHidden/>
          </w:rPr>
          <w:fldChar w:fldCharType="begin"/>
        </w:r>
        <w:r w:rsidR="00F82C54">
          <w:rPr>
            <w:noProof/>
            <w:webHidden/>
          </w:rPr>
          <w:instrText xml:space="preserve"> PAGEREF _Toc88561562 \h </w:instrText>
        </w:r>
        <w:r w:rsidR="00F82C54">
          <w:rPr>
            <w:noProof/>
            <w:webHidden/>
          </w:rPr>
        </w:r>
        <w:r w:rsidR="00F82C54">
          <w:rPr>
            <w:noProof/>
            <w:webHidden/>
          </w:rPr>
          <w:fldChar w:fldCharType="separate"/>
        </w:r>
        <w:r w:rsidR="00F82C54">
          <w:rPr>
            <w:noProof/>
            <w:webHidden/>
          </w:rPr>
          <w:t>10</w:t>
        </w:r>
        <w:r w:rsidR="00F82C54">
          <w:rPr>
            <w:noProof/>
            <w:webHidden/>
          </w:rPr>
          <w:fldChar w:fldCharType="end"/>
        </w:r>
      </w:hyperlink>
    </w:p>
    <w:p w14:paraId="07AA2436" w14:textId="770AA1DB" w:rsidR="00F82C54" w:rsidRDefault="00721713">
      <w:pPr>
        <w:pStyle w:val="TOC1"/>
        <w:rPr>
          <w:rFonts w:asciiTheme="minorHAnsi" w:eastAsiaTheme="minorEastAsia" w:hAnsiTheme="minorHAnsi" w:cstheme="minorBidi"/>
          <w:b w:val="0"/>
          <w:bCs w:val="0"/>
          <w:iCs w:val="0"/>
          <w:noProof/>
          <w:color w:val="auto"/>
          <w:lang w:eastAsia="en-GB"/>
        </w:rPr>
      </w:pPr>
      <w:hyperlink w:anchor="_Toc88561563" w:history="1">
        <w:r w:rsidR="00F82C54" w:rsidRPr="002303F9">
          <w:rPr>
            <w:rStyle w:val="Hyperlink"/>
            <w:noProof/>
          </w:rPr>
          <w:t>Our members</w:t>
        </w:r>
        <w:r w:rsidR="00F82C54">
          <w:rPr>
            <w:noProof/>
            <w:webHidden/>
          </w:rPr>
          <w:tab/>
        </w:r>
        <w:r w:rsidR="00F82C54">
          <w:rPr>
            <w:noProof/>
            <w:webHidden/>
          </w:rPr>
          <w:fldChar w:fldCharType="begin"/>
        </w:r>
        <w:r w:rsidR="00F82C54">
          <w:rPr>
            <w:noProof/>
            <w:webHidden/>
          </w:rPr>
          <w:instrText xml:space="preserve"> PAGEREF _Toc88561563 \h </w:instrText>
        </w:r>
        <w:r w:rsidR="00F82C54">
          <w:rPr>
            <w:noProof/>
            <w:webHidden/>
          </w:rPr>
        </w:r>
        <w:r w:rsidR="00F82C54">
          <w:rPr>
            <w:noProof/>
            <w:webHidden/>
          </w:rPr>
          <w:fldChar w:fldCharType="separate"/>
        </w:r>
        <w:r w:rsidR="00F82C54">
          <w:rPr>
            <w:noProof/>
            <w:webHidden/>
          </w:rPr>
          <w:t>10</w:t>
        </w:r>
        <w:r w:rsidR="00F82C54">
          <w:rPr>
            <w:noProof/>
            <w:webHidden/>
          </w:rPr>
          <w:fldChar w:fldCharType="end"/>
        </w:r>
      </w:hyperlink>
    </w:p>
    <w:p w14:paraId="253BCF6F" w14:textId="65939A22" w:rsidR="00F82C54" w:rsidRDefault="00721713">
      <w:pPr>
        <w:pStyle w:val="TOC1"/>
        <w:rPr>
          <w:rFonts w:asciiTheme="minorHAnsi" w:eastAsiaTheme="minorEastAsia" w:hAnsiTheme="minorHAnsi" w:cstheme="minorBidi"/>
          <w:b w:val="0"/>
          <w:bCs w:val="0"/>
          <w:iCs w:val="0"/>
          <w:noProof/>
          <w:color w:val="auto"/>
          <w:lang w:eastAsia="en-GB"/>
        </w:rPr>
      </w:pPr>
      <w:hyperlink w:anchor="_Toc88561564" w:history="1">
        <w:r w:rsidR="00F82C54" w:rsidRPr="002303F9">
          <w:rPr>
            <w:rStyle w:val="Hyperlink"/>
            <w:noProof/>
            <w:lang w:val="en-US"/>
          </w:rPr>
          <w:t xml:space="preserve">How we handle </w:t>
        </w:r>
        <w:r w:rsidR="00F82C54" w:rsidRPr="002303F9">
          <w:rPr>
            <w:rStyle w:val="Hyperlink"/>
            <w:noProof/>
          </w:rPr>
          <w:t>complaints</w:t>
        </w:r>
        <w:r w:rsidR="00F82C54">
          <w:rPr>
            <w:noProof/>
            <w:webHidden/>
          </w:rPr>
          <w:tab/>
        </w:r>
        <w:r w:rsidR="00F82C54">
          <w:rPr>
            <w:noProof/>
            <w:webHidden/>
          </w:rPr>
          <w:fldChar w:fldCharType="begin"/>
        </w:r>
        <w:r w:rsidR="00F82C54">
          <w:rPr>
            <w:noProof/>
            <w:webHidden/>
          </w:rPr>
          <w:instrText xml:space="preserve"> PAGEREF _Toc88561564 \h </w:instrText>
        </w:r>
        <w:r w:rsidR="00F82C54">
          <w:rPr>
            <w:noProof/>
            <w:webHidden/>
          </w:rPr>
        </w:r>
        <w:r w:rsidR="00F82C54">
          <w:rPr>
            <w:noProof/>
            <w:webHidden/>
          </w:rPr>
          <w:fldChar w:fldCharType="separate"/>
        </w:r>
        <w:r w:rsidR="00F82C54">
          <w:rPr>
            <w:noProof/>
            <w:webHidden/>
          </w:rPr>
          <w:t>11</w:t>
        </w:r>
        <w:r w:rsidR="00F82C54">
          <w:rPr>
            <w:noProof/>
            <w:webHidden/>
          </w:rPr>
          <w:fldChar w:fldCharType="end"/>
        </w:r>
      </w:hyperlink>
    </w:p>
    <w:p w14:paraId="0291A86C" w14:textId="71AAF933" w:rsidR="00F82C54" w:rsidRDefault="00721713">
      <w:pPr>
        <w:pStyle w:val="TOC1"/>
        <w:rPr>
          <w:rFonts w:asciiTheme="minorHAnsi" w:eastAsiaTheme="minorEastAsia" w:hAnsiTheme="minorHAnsi" w:cstheme="minorBidi"/>
          <w:b w:val="0"/>
          <w:bCs w:val="0"/>
          <w:iCs w:val="0"/>
          <w:noProof/>
          <w:color w:val="auto"/>
          <w:lang w:eastAsia="en-GB"/>
        </w:rPr>
      </w:pPr>
      <w:hyperlink w:anchor="_Toc88561565" w:history="1">
        <w:r w:rsidR="00F82C54" w:rsidRPr="002303F9">
          <w:rPr>
            <w:rStyle w:val="Hyperlink"/>
            <w:noProof/>
          </w:rPr>
          <w:t>Another</w:t>
        </w:r>
        <w:r w:rsidR="00F82C54" w:rsidRPr="002303F9">
          <w:rPr>
            <w:rStyle w:val="Hyperlink"/>
            <w:noProof/>
            <w:lang w:val="en-US"/>
          </w:rPr>
          <w:t xml:space="preserve"> year </w:t>
        </w:r>
        <w:r w:rsidR="00F82C54" w:rsidRPr="002303F9">
          <w:rPr>
            <w:rStyle w:val="Hyperlink"/>
            <w:noProof/>
          </w:rPr>
          <w:t>like no other</w:t>
        </w:r>
        <w:r w:rsidR="00F82C54">
          <w:rPr>
            <w:noProof/>
            <w:webHidden/>
          </w:rPr>
          <w:tab/>
        </w:r>
        <w:r w:rsidR="00F82C54">
          <w:rPr>
            <w:noProof/>
            <w:webHidden/>
          </w:rPr>
          <w:fldChar w:fldCharType="begin"/>
        </w:r>
        <w:r w:rsidR="00F82C54">
          <w:rPr>
            <w:noProof/>
            <w:webHidden/>
          </w:rPr>
          <w:instrText xml:space="preserve"> PAGEREF _Toc88561565 \h </w:instrText>
        </w:r>
        <w:r w:rsidR="00F82C54">
          <w:rPr>
            <w:noProof/>
            <w:webHidden/>
          </w:rPr>
        </w:r>
        <w:r w:rsidR="00F82C54">
          <w:rPr>
            <w:noProof/>
            <w:webHidden/>
          </w:rPr>
          <w:fldChar w:fldCharType="separate"/>
        </w:r>
        <w:r w:rsidR="00F82C54">
          <w:rPr>
            <w:noProof/>
            <w:webHidden/>
          </w:rPr>
          <w:t>13</w:t>
        </w:r>
        <w:r w:rsidR="00F82C54">
          <w:rPr>
            <w:noProof/>
            <w:webHidden/>
          </w:rPr>
          <w:fldChar w:fldCharType="end"/>
        </w:r>
      </w:hyperlink>
    </w:p>
    <w:p w14:paraId="28F6FB92" w14:textId="4F2C11AC" w:rsidR="00F82C54" w:rsidRDefault="00721713">
      <w:pPr>
        <w:pStyle w:val="TOC1"/>
        <w:rPr>
          <w:rFonts w:asciiTheme="minorHAnsi" w:eastAsiaTheme="minorEastAsia" w:hAnsiTheme="minorHAnsi" w:cstheme="minorBidi"/>
          <w:b w:val="0"/>
          <w:bCs w:val="0"/>
          <w:iCs w:val="0"/>
          <w:noProof/>
          <w:color w:val="auto"/>
          <w:lang w:eastAsia="en-GB"/>
        </w:rPr>
      </w:pPr>
      <w:hyperlink w:anchor="_Toc88561566" w:history="1">
        <w:r w:rsidR="00F82C54" w:rsidRPr="002303F9">
          <w:rPr>
            <w:rStyle w:val="Hyperlink"/>
            <w:noProof/>
            <w:lang w:val="en-US"/>
          </w:rPr>
          <w:t xml:space="preserve">Complaints and </w:t>
        </w:r>
        <w:r w:rsidR="00F82C54" w:rsidRPr="002303F9">
          <w:rPr>
            <w:rStyle w:val="Hyperlink"/>
            <w:noProof/>
          </w:rPr>
          <w:t>investigations</w:t>
        </w:r>
        <w:r w:rsidR="00F82C54">
          <w:rPr>
            <w:noProof/>
            <w:webHidden/>
          </w:rPr>
          <w:tab/>
        </w:r>
        <w:r w:rsidR="00F82C54">
          <w:rPr>
            <w:noProof/>
            <w:webHidden/>
          </w:rPr>
          <w:fldChar w:fldCharType="begin"/>
        </w:r>
        <w:r w:rsidR="00F82C54">
          <w:rPr>
            <w:noProof/>
            <w:webHidden/>
          </w:rPr>
          <w:instrText xml:space="preserve"> PAGEREF _Toc88561566 \h </w:instrText>
        </w:r>
        <w:r w:rsidR="00F82C54">
          <w:rPr>
            <w:noProof/>
            <w:webHidden/>
          </w:rPr>
        </w:r>
        <w:r w:rsidR="00F82C54">
          <w:rPr>
            <w:noProof/>
            <w:webHidden/>
          </w:rPr>
          <w:fldChar w:fldCharType="separate"/>
        </w:r>
        <w:r w:rsidR="00F82C54">
          <w:rPr>
            <w:noProof/>
            <w:webHidden/>
          </w:rPr>
          <w:t>15</w:t>
        </w:r>
        <w:r w:rsidR="00F82C54">
          <w:rPr>
            <w:noProof/>
            <w:webHidden/>
          </w:rPr>
          <w:fldChar w:fldCharType="end"/>
        </w:r>
      </w:hyperlink>
    </w:p>
    <w:p w14:paraId="261DDCB2" w14:textId="0027DB50" w:rsidR="00F82C54" w:rsidRDefault="00721713">
      <w:pPr>
        <w:pStyle w:val="TOC1"/>
        <w:rPr>
          <w:rFonts w:asciiTheme="minorHAnsi" w:eastAsiaTheme="minorEastAsia" w:hAnsiTheme="minorHAnsi" w:cstheme="minorBidi"/>
          <w:b w:val="0"/>
          <w:bCs w:val="0"/>
          <w:iCs w:val="0"/>
          <w:noProof/>
          <w:color w:val="auto"/>
          <w:lang w:eastAsia="en-GB"/>
        </w:rPr>
      </w:pPr>
      <w:hyperlink w:anchor="_Toc88561567" w:history="1">
        <w:r w:rsidR="00F82C54" w:rsidRPr="002303F9">
          <w:rPr>
            <w:rStyle w:val="Hyperlink"/>
            <w:noProof/>
          </w:rPr>
          <w:t>Systemic complaints</w:t>
        </w:r>
        <w:r w:rsidR="00F82C54">
          <w:rPr>
            <w:noProof/>
            <w:webHidden/>
          </w:rPr>
          <w:tab/>
        </w:r>
        <w:r w:rsidR="00F82C54">
          <w:rPr>
            <w:noProof/>
            <w:webHidden/>
          </w:rPr>
          <w:fldChar w:fldCharType="begin"/>
        </w:r>
        <w:r w:rsidR="00F82C54">
          <w:rPr>
            <w:noProof/>
            <w:webHidden/>
          </w:rPr>
          <w:instrText xml:space="preserve"> PAGEREF _Toc88561567 \h </w:instrText>
        </w:r>
        <w:r w:rsidR="00F82C54">
          <w:rPr>
            <w:noProof/>
            <w:webHidden/>
          </w:rPr>
        </w:r>
        <w:r w:rsidR="00F82C54">
          <w:rPr>
            <w:noProof/>
            <w:webHidden/>
          </w:rPr>
          <w:fldChar w:fldCharType="separate"/>
        </w:r>
        <w:r w:rsidR="00F82C54">
          <w:rPr>
            <w:noProof/>
            <w:webHidden/>
          </w:rPr>
          <w:t>18</w:t>
        </w:r>
        <w:r w:rsidR="00F82C54">
          <w:rPr>
            <w:noProof/>
            <w:webHidden/>
          </w:rPr>
          <w:fldChar w:fldCharType="end"/>
        </w:r>
      </w:hyperlink>
    </w:p>
    <w:p w14:paraId="62A85C2C" w14:textId="5F4A0A09" w:rsidR="00F82C54" w:rsidRDefault="00721713">
      <w:pPr>
        <w:pStyle w:val="TOC1"/>
        <w:rPr>
          <w:rFonts w:asciiTheme="minorHAnsi" w:eastAsiaTheme="minorEastAsia" w:hAnsiTheme="minorHAnsi" w:cstheme="minorBidi"/>
          <w:b w:val="0"/>
          <w:bCs w:val="0"/>
          <w:iCs w:val="0"/>
          <w:noProof/>
          <w:color w:val="auto"/>
          <w:lang w:eastAsia="en-GB"/>
        </w:rPr>
      </w:pPr>
      <w:hyperlink w:anchor="_Toc88561568" w:history="1">
        <w:r w:rsidR="00F82C54" w:rsidRPr="002303F9">
          <w:rPr>
            <w:rStyle w:val="Hyperlink"/>
            <w:noProof/>
          </w:rPr>
          <w:t>People’s stories</w:t>
        </w:r>
        <w:r w:rsidR="00F82C54">
          <w:rPr>
            <w:noProof/>
            <w:webHidden/>
          </w:rPr>
          <w:tab/>
        </w:r>
        <w:r w:rsidR="00F82C54">
          <w:rPr>
            <w:noProof/>
            <w:webHidden/>
          </w:rPr>
          <w:fldChar w:fldCharType="begin"/>
        </w:r>
        <w:r w:rsidR="00F82C54">
          <w:rPr>
            <w:noProof/>
            <w:webHidden/>
          </w:rPr>
          <w:instrText xml:space="preserve"> PAGEREF _Toc88561568 \h </w:instrText>
        </w:r>
        <w:r w:rsidR="00F82C54">
          <w:rPr>
            <w:noProof/>
            <w:webHidden/>
          </w:rPr>
        </w:r>
        <w:r w:rsidR="00F82C54">
          <w:rPr>
            <w:noProof/>
            <w:webHidden/>
          </w:rPr>
          <w:fldChar w:fldCharType="separate"/>
        </w:r>
        <w:r w:rsidR="00F82C54">
          <w:rPr>
            <w:noProof/>
            <w:webHidden/>
          </w:rPr>
          <w:t>21</w:t>
        </w:r>
        <w:r w:rsidR="00F82C54">
          <w:rPr>
            <w:noProof/>
            <w:webHidden/>
          </w:rPr>
          <w:fldChar w:fldCharType="end"/>
        </w:r>
      </w:hyperlink>
    </w:p>
    <w:p w14:paraId="6FE4F712" w14:textId="00F69F4A" w:rsidR="00F82C54" w:rsidRDefault="00721713">
      <w:pPr>
        <w:pStyle w:val="TOC1"/>
        <w:rPr>
          <w:rFonts w:asciiTheme="minorHAnsi" w:eastAsiaTheme="minorEastAsia" w:hAnsiTheme="minorHAnsi" w:cstheme="minorBidi"/>
          <w:b w:val="0"/>
          <w:bCs w:val="0"/>
          <w:iCs w:val="0"/>
          <w:noProof/>
          <w:color w:val="auto"/>
          <w:lang w:eastAsia="en-GB"/>
        </w:rPr>
      </w:pPr>
      <w:hyperlink w:anchor="_Toc88561569" w:history="1">
        <w:r w:rsidR="00F82C54" w:rsidRPr="002303F9">
          <w:rPr>
            <w:rStyle w:val="Hyperlink"/>
            <w:noProof/>
          </w:rPr>
          <w:t>How we performed</w:t>
        </w:r>
        <w:r w:rsidR="00F82C54">
          <w:rPr>
            <w:noProof/>
            <w:webHidden/>
          </w:rPr>
          <w:tab/>
        </w:r>
        <w:r w:rsidR="00F82C54">
          <w:rPr>
            <w:noProof/>
            <w:webHidden/>
          </w:rPr>
          <w:fldChar w:fldCharType="begin"/>
        </w:r>
        <w:r w:rsidR="00F82C54">
          <w:rPr>
            <w:noProof/>
            <w:webHidden/>
          </w:rPr>
          <w:instrText xml:space="preserve"> PAGEREF _Toc88561569 \h </w:instrText>
        </w:r>
        <w:r w:rsidR="00F82C54">
          <w:rPr>
            <w:noProof/>
            <w:webHidden/>
          </w:rPr>
        </w:r>
        <w:r w:rsidR="00F82C54">
          <w:rPr>
            <w:noProof/>
            <w:webHidden/>
          </w:rPr>
          <w:fldChar w:fldCharType="separate"/>
        </w:r>
        <w:r w:rsidR="00F82C54">
          <w:rPr>
            <w:noProof/>
            <w:webHidden/>
          </w:rPr>
          <w:t>22</w:t>
        </w:r>
        <w:r w:rsidR="00F82C54">
          <w:rPr>
            <w:noProof/>
            <w:webHidden/>
          </w:rPr>
          <w:fldChar w:fldCharType="end"/>
        </w:r>
      </w:hyperlink>
    </w:p>
    <w:p w14:paraId="3DE76DBE" w14:textId="5962BD02" w:rsidR="00F82C54" w:rsidRDefault="00721713">
      <w:pPr>
        <w:pStyle w:val="TOC1"/>
        <w:rPr>
          <w:rFonts w:asciiTheme="minorHAnsi" w:eastAsiaTheme="minorEastAsia" w:hAnsiTheme="minorHAnsi" w:cstheme="minorBidi"/>
          <w:b w:val="0"/>
          <w:bCs w:val="0"/>
          <w:iCs w:val="0"/>
          <w:noProof/>
          <w:color w:val="auto"/>
          <w:lang w:eastAsia="en-GB"/>
        </w:rPr>
      </w:pPr>
      <w:hyperlink w:anchor="_Toc88561570" w:history="1">
        <w:r w:rsidR="00F82C54" w:rsidRPr="002303F9">
          <w:rPr>
            <w:rStyle w:val="Hyperlink"/>
            <w:noProof/>
          </w:rPr>
          <w:t>Accessibility and awareness</w:t>
        </w:r>
        <w:r w:rsidR="00F82C54">
          <w:rPr>
            <w:noProof/>
            <w:webHidden/>
          </w:rPr>
          <w:tab/>
        </w:r>
        <w:r w:rsidR="00F82C54">
          <w:rPr>
            <w:noProof/>
            <w:webHidden/>
          </w:rPr>
          <w:fldChar w:fldCharType="begin"/>
        </w:r>
        <w:r w:rsidR="00F82C54">
          <w:rPr>
            <w:noProof/>
            <w:webHidden/>
          </w:rPr>
          <w:instrText xml:space="preserve"> PAGEREF _Toc88561570 \h </w:instrText>
        </w:r>
        <w:r w:rsidR="00F82C54">
          <w:rPr>
            <w:noProof/>
            <w:webHidden/>
          </w:rPr>
        </w:r>
        <w:r w:rsidR="00F82C54">
          <w:rPr>
            <w:noProof/>
            <w:webHidden/>
          </w:rPr>
          <w:fldChar w:fldCharType="separate"/>
        </w:r>
        <w:r w:rsidR="00F82C54">
          <w:rPr>
            <w:noProof/>
            <w:webHidden/>
          </w:rPr>
          <w:t>23</w:t>
        </w:r>
        <w:r w:rsidR="00F82C54">
          <w:rPr>
            <w:noProof/>
            <w:webHidden/>
          </w:rPr>
          <w:fldChar w:fldCharType="end"/>
        </w:r>
      </w:hyperlink>
    </w:p>
    <w:p w14:paraId="7269E3C4" w14:textId="5EE155B2" w:rsidR="00F82C54" w:rsidRDefault="00721713">
      <w:pPr>
        <w:pStyle w:val="TOC1"/>
        <w:rPr>
          <w:rFonts w:asciiTheme="minorHAnsi" w:eastAsiaTheme="minorEastAsia" w:hAnsiTheme="minorHAnsi" w:cstheme="minorBidi"/>
          <w:b w:val="0"/>
          <w:bCs w:val="0"/>
          <w:iCs w:val="0"/>
          <w:noProof/>
          <w:color w:val="auto"/>
          <w:lang w:eastAsia="en-GB"/>
        </w:rPr>
      </w:pPr>
      <w:hyperlink w:anchor="_Toc88561571" w:history="1">
        <w:r w:rsidR="00F82C54" w:rsidRPr="002303F9">
          <w:rPr>
            <w:rStyle w:val="Hyperlink"/>
            <w:noProof/>
          </w:rPr>
          <w:t>Supporting our people, improving our systems</w:t>
        </w:r>
        <w:r w:rsidR="00F82C54">
          <w:rPr>
            <w:noProof/>
            <w:webHidden/>
          </w:rPr>
          <w:tab/>
        </w:r>
        <w:r w:rsidR="00F82C54">
          <w:rPr>
            <w:noProof/>
            <w:webHidden/>
          </w:rPr>
          <w:fldChar w:fldCharType="begin"/>
        </w:r>
        <w:r w:rsidR="00F82C54">
          <w:rPr>
            <w:noProof/>
            <w:webHidden/>
          </w:rPr>
          <w:instrText xml:space="preserve"> PAGEREF _Toc88561571 \h </w:instrText>
        </w:r>
        <w:r w:rsidR="00F82C54">
          <w:rPr>
            <w:noProof/>
            <w:webHidden/>
          </w:rPr>
        </w:r>
        <w:r w:rsidR="00F82C54">
          <w:rPr>
            <w:noProof/>
            <w:webHidden/>
          </w:rPr>
          <w:fldChar w:fldCharType="separate"/>
        </w:r>
        <w:r w:rsidR="00F82C54">
          <w:rPr>
            <w:noProof/>
            <w:webHidden/>
          </w:rPr>
          <w:t>26</w:t>
        </w:r>
        <w:r w:rsidR="00F82C54">
          <w:rPr>
            <w:noProof/>
            <w:webHidden/>
          </w:rPr>
          <w:fldChar w:fldCharType="end"/>
        </w:r>
      </w:hyperlink>
    </w:p>
    <w:p w14:paraId="6353DCEC" w14:textId="02452951" w:rsidR="00F82C54" w:rsidRDefault="00721713">
      <w:pPr>
        <w:pStyle w:val="TOC1"/>
        <w:rPr>
          <w:rFonts w:asciiTheme="minorHAnsi" w:eastAsiaTheme="minorEastAsia" w:hAnsiTheme="minorHAnsi" w:cstheme="minorBidi"/>
          <w:b w:val="0"/>
          <w:bCs w:val="0"/>
          <w:iCs w:val="0"/>
          <w:noProof/>
          <w:color w:val="auto"/>
          <w:lang w:eastAsia="en-GB"/>
        </w:rPr>
      </w:pPr>
      <w:hyperlink w:anchor="_Toc88561572" w:history="1">
        <w:r w:rsidR="00F82C54" w:rsidRPr="002303F9">
          <w:rPr>
            <w:rStyle w:val="Hyperlink"/>
            <w:noProof/>
          </w:rPr>
          <w:t>Approaches with issues by member</w:t>
        </w:r>
        <w:r w:rsidR="00F82C54">
          <w:rPr>
            <w:noProof/>
            <w:webHidden/>
          </w:rPr>
          <w:tab/>
        </w:r>
        <w:r w:rsidR="00F82C54">
          <w:rPr>
            <w:noProof/>
            <w:webHidden/>
          </w:rPr>
          <w:fldChar w:fldCharType="begin"/>
        </w:r>
        <w:r w:rsidR="00F82C54">
          <w:rPr>
            <w:noProof/>
            <w:webHidden/>
          </w:rPr>
          <w:instrText xml:space="preserve"> PAGEREF _Toc88561572 \h </w:instrText>
        </w:r>
        <w:r w:rsidR="00F82C54">
          <w:rPr>
            <w:noProof/>
            <w:webHidden/>
          </w:rPr>
        </w:r>
        <w:r w:rsidR="00F82C54">
          <w:rPr>
            <w:noProof/>
            <w:webHidden/>
          </w:rPr>
          <w:fldChar w:fldCharType="separate"/>
        </w:r>
        <w:r w:rsidR="00F82C54">
          <w:rPr>
            <w:noProof/>
            <w:webHidden/>
          </w:rPr>
          <w:t>28</w:t>
        </w:r>
        <w:r w:rsidR="00F82C54">
          <w:rPr>
            <w:noProof/>
            <w:webHidden/>
          </w:rPr>
          <w:fldChar w:fldCharType="end"/>
        </w:r>
      </w:hyperlink>
    </w:p>
    <w:p w14:paraId="234F3A5B" w14:textId="656C874D" w:rsidR="00F82C54" w:rsidRDefault="00721713">
      <w:pPr>
        <w:pStyle w:val="TOC1"/>
        <w:rPr>
          <w:rFonts w:asciiTheme="minorHAnsi" w:eastAsiaTheme="minorEastAsia" w:hAnsiTheme="minorHAnsi" w:cstheme="minorBidi"/>
          <w:b w:val="0"/>
          <w:bCs w:val="0"/>
          <w:iCs w:val="0"/>
          <w:noProof/>
          <w:color w:val="auto"/>
          <w:lang w:eastAsia="en-GB"/>
        </w:rPr>
      </w:pPr>
      <w:hyperlink w:anchor="_Toc88561573" w:history="1">
        <w:r w:rsidR="00F82C54" w:rsidRPr="002303F9">
          <w:rPr>
            <w:rStyle w:val="Hyperlink"/>
            <w:noProof/>
          </w:rPr>
          <w:t>Summary Financial Statements (FY2021)</w:t>
        </w:r>
        <w:r w:rsidR="00F82C54">
          <w:rPr>
            <w:noProof/>
            <w:webHidden/>
          </w:rPr>
          <w:tab/>
        </w:r>
        <w:r w:rsidR="00F82C54">
          <w:rPr>
            <w:noProof/>
            <w:webHidden/>
          </w:rPr>
          <w:fldChar w:fldCharType="begin"/>
        </w:r>
        <w:r w:rsidR="00F82C54">
          <w:rPr>
            <w:noProof/>
            <w:webHidden/>
          </w:rPr>
          <w:instrText xml:space="preserve"> PAGEREF _Toc88561573 \h </w:instrText>
        </w:r>
        <w:r w:rsidR="00F82C54">
          <w:rPr>
            <w:noProof/>
            <w:webHidden/>
          </w:rPr>
        </w:r>
        <w:r w:rsidR="00F82C54">
          <w:rPr>
            <w:noProof/>
            <w:webHidden/>
          </w:rPr>
          <w:fldChar w:fldCharType="separate"/>
        </w:r>
        <w:r w:rsidR="00F82C54">
          <w:rPr>
            <w:noProof/>
            <w:webHidden/>
          </w:rPr>
          <w:t>34</w:t>
        </w:r>
        <w:r w:rsidR="00F82C54">
          <w:rPr>
            <w:noProof/>
            <w:webHidden/>
          </w:rPr>
          <w:fldChar w:fldCharType="end"/>
        </w:r>
      </w:hyperlink>
    </w:p>
    <w:p w14:paraId="317E68C3" w14:textId="6C1D3330" w:rsidR="00F82C54" w:rsidRDefault="00721713">
      <w:pPr>
        <w:pStyle w:val="TOC1"/>
        <w:rPr>
          <w:rFonts w:asciiTheme="minorHAnsi" w:eastAsiaTheme="minorEastAsia" w:hAnsiTheme="minorHAnsi" w:cstheme="minorBidi"/>
          <w:b w:val="0"/>
          <w:bCs w:val="0"/>
          <w:iCs w:val="0"/>
          <w:noProof/>
          <w:color w:val="auto"/>
          <w:lang w:eastAsia="en-GB"/>
        </w:rPr>
      </w:pPr>
      <w:hyperlink w:anchor="_Toc88561574" w:history="1">
        <w:r w:rsidR="00F82C54" w:rsidRPr="002303F9">
          <w:rPr>
            <w:rStyle w:val="Hyperlink"/>
            <w:noProof/>
          </w:rPr>
          <w:t>Contact Us</w:t>
        </w:r>
        <w:r w:rsidR="00F82C54">
          <w:rPr>
            <w:noProof/>
            <w:webHidden/>
          </w:rPr>
          <w:tab/>
        </w:r>
        <w:r w:rsidR="00F82C54">
          <w:rPr>
            <w:noProof/>
            <w:webHidden/>
          </w:rPr>
          <w:fldChar w:fldCharType="begin"/>
        </w:r>
        <w:r w:rsidR="00F82C54">
          <w:rPr>
            <w:noProof/>
            <w:webHidden/>
          </w:rPr>
          <w:instrText xml:space="preserve"> PAGEREF _Toc88561574 \h </w:instrText>
        </w:r>
        <w:r w:rsidR="00F82C54">
          <w:rPr>
            <w:noProof/>
            <w:webHidden/>
          </w:rPr>
        </w:r>
        <w:r w:rsidR="00F82C54">
          <w:rPr>
            <w:noProof/>
            <w:webHidden/>
          </w:rPr>
          <w:fldChar w:fldCharType="separate"/>
        </w:r>
        <w:r w:rsidR="00F82C54">
          <w:rPr>
            <w:noProof/>
            <w:webHidden/>
          </w:rPr>
          <w:t>39</w:t>
        </w:r>
        <w:r w:rsidR="00F82C54">
          <w:rPr>
            <w:noProof/>
            <w:webHidden/>
          </w:rPr>
          <w:fldChar w:fldCharType="end"/>
        </w:r>
      </w:hyperlink>
    </w:p>
    <w:p w14:paraId="4B9F5FEA" w14:textId="5985C10D" w:rsidR="00324C5C" w:rsidRDefault="00B74667" w:rsidP="00324C5C">
      <w:pPr>
        <w:pStyle w:val="Heading2"/>
        <w:rPr>
          <w:color w:val="000000"/>
          <w:sz w:val="24"/>
        </w:rPr>
      </w:pPr>
      <w:r w:rsidRPr="00F20862">
        <w:rPr>
          <w:b w:val="0"/>
          <w:bCs w:val="0"/>
          <w:iCs w:val="0"/>
          <w:color w:val="000000"/>
          <w:sz w:val="24"/>
          <w:szCs w:val="22"/>
        </w:rPr>
        <w:fldChar w:fldCharType="end"/>
      </w:r>
      <w:r w:rsidR="00324C5C">
        <w:rPr>
          <w:b w:val="0"/>
          <w:bCs w:val="0"/>
          <w:iCs w:val="0"/>
          <w:color w:val="000000"/>
          <w:sz w:val="24"/>
          <w:szCs w:val="22"/>
        </w:rPr>
        <w:br w:type="page"/>
      </w:r>
    </w:p>
    <w:p w14:paraId="6330F35B" w14:textId="3E75E357" w:rsidR="00FE1F78" w:rsidRDefault="00FE1F78" w:rsidP="00FE1F78">
      <w:pPr>
        <w:pStyle w:val="Heading2"/>
      </w:pPr>
      <w:bookmarkStart w:id="6" w:name="_Toc88561555"/>
      <w:r>
        <w:lastRenderedPageBreak/>
        <w:t xml:space="preserve">Our </w:t>
      </w:r>
      <w:r w:rsidRPr="00FE1F78">
        <w:t>value</w:t>
      </w:r>
      <w:r>
        <w:t xml:space="preserve"> </w:t>
      </w:r>
      <w:proofErr w:type="gramStart"/>
      <w:r>
        <w:t>proposition</w:t>
      </w:r>
      <w:bookmarkEnd w:id="6"/>
      <w:proofErr w:type="gramEnd"/>
      <w:r>
        <w:t xml:space="preserve"> </w:t>
      </w:r>
    </w:p>
    <w:p w14:paraId="67F4DD5F" w14:textId="77777777" w:rsidR="00FE1F78" w:rsidRPr="00FE1F78" w:rsidRDefault="00FE1F78" w:rsidP="00FE1F78">
      <w:pPr>
        <w:pStyle w:val="BodyCopy"/>
      </w:pPr>
      <w:r w:rsidRPr="00FE1F78">
        <w:t xml:space="preserve">The Public Transport Ombudsman is a fair, </w:t>
      </w:r>
      <w:proofErr w:type="gramStart"/>
      <w:r w:rsidRPr="00FE1F78">
        <w:t>free</w:t>
      </w:r>
      <w:proofErr w:type="gramEnd"/>
      <w:r w:rsidRPr="00FE1F78">
        <w:t xml:space="preserve"> and fast service to sort out public transport complaints and help make the system better for everyone.</w:t>
      </w:r>
    </w:p>
    <w:p w14:paraId="37DD7442" w14:textId="77777777" w:rsidR="00FE1F78" w:rsidRPr="00FE1F78" w:rsidRDefault="00FE1F78" w:rsidP="00FE1F78">
      <w:pPr>
        <w:pStyle w:val="BodyCopy"/>
      </w:pPr>
      <w:r w:rsidRPr="00FE1F78">
        <w:t>We’re here to listen.</w:t>
      </w:r>
    </w:p>
    <w:p w14:paraId="45C1CD49" w14:textId="453B7A07" w:rsidR="00FE1F78" w:rsidRPr="00FE1F78" w:rsidRDefault="00FE1F78" w:rsidP="00FE1F78">
      <w:pPr>
        <w:pStyle w:val="BodyCopy"/>
      </w:pPr>
      <w:r w:rsidRPr="00FE1F78">
        <w:t>We have the power to act, influence and drive change.</w:t>
      </w:r>
    </w:p>
    <w:p w14:paraId="36ED4409" w14:textId="77777777" w:rsidR="00FE1F78" w:rsidRPr="00FE1F78" w:rsidRDefault="00FE1F78" w:rsidP="00FE1F78">
      <w:pPr>
        <w:pStyle w:val="BodyCopy"/>
      </w:pPr>
      <w:r w:rsidRPr="00FE1F78">
        <w:t>We are highly skilled.</w:t>
      </w:r>
    </w:p>
    <w:p w14:paraId="4757D0EE" w14:textId="77777777" w:rsidR="00FE1F78" w:rsidRPr="00FE1F78" w:rsidRDefault="00FE1F78" w:rsidP="00FE1F78">
      <w:pPr>
        <w:pStyle w:val="BodyCopy"/>
      </w:pPr>
      <w:r w:rsidRPr="00FE1F78">
        <w:t>We help people reach agreements.</w:t>
      </w:r>
    </w:p>
    <w:p w14:paraId="0EF71521" w14:textId="77777777" w:rsidR="00FE1F78" w:rsidRPr="00FE1F78" w:rsidRDefault="00FE1F78" w:rsidP="00FE1F78">
      <w:pPr>
        <w:pStyle w:val="BodyCopy"/>
      </w:pPr>
      <w:r w:rsidRPr="00FE1F78">
        <w:t>We’re impartial and achieve fair resolutions.</w:t>
      </w:r>
    </w:p>
    <w:p w14:paraId="37F23E39" w14:textId="77777777" w:rsidR="00FE1F78" w:rsidRPr="00FE1F78" w:rsidRDefault="00FE1F78" w:rsidP="00FE1F78">
      <w:pPr>
        <w:pStyle w:val="BodyCopy"/>
      </w:pPr>
      <w:r w:rsidRPr="00FE1F78">
        <w:t>We act on opportunities to improve the system.</w:t>
      </w:r>
    </w:p>
    <w:p w14:paraId="72A36620" w14:textId="6349E320" w:rsidR="00FE1F78" w:rsidRPr="00FE1F78" w:rsidRDefault="00FE1F78" w:rsidP="00FE1F78">
      <w:pPr>
        <w:pStyle w:val="BodyCopy"/>
      </w:pPr>
      <w:r w:rsidRPr="00FE1F78">
        <w:t>We’re here for the whole community.</w:t>
      </w:r>
    </w:p>
    <w:p w14:paraId="1457D58B" w14:textId="77777777" w:rsidR="00FE1F78" w:rsidRPr="00FE1F78" w:rsidRDefault="00FE1F78" w:rsidP="00FE1F78">
      <w:pPr>
        <w:pStyle w:val="Heading2"/>
      </w:pPr>
      <w:bookmarkStart w:id="7" w:name="_Toc88561556"/>
      <w:r w:rsidRPr="00FE1F78">
        <w:t>Acknowledgment of country</w:t>
      </w:r>
      <w:bookmarkEnd w:id="7"/>
    </w:p>
    <w:p w14:paraId="08A7E8C0" w14:textId="656202CD" w:rsidR="00FE1F78" w:rsidRPr="00FE1F78" w:rsidRDefault="00FE1F78" w:rsidP="00FE1F78">
      <w:pPr>
        <w:pStyle w:val="BodyCopy"/>
      </w:pPr>
      <w:r w:rsidRPr="00FE1F78">
        <w:t xml:space="preserve">The Public Transport Ombudsman respectfully acknowledges the traditional custodians of the lands on which we operate our services. We pay our respects to the ongoing living cultures of Aboriginal and Torres Strait Islander peoples, and to Elders past, </w:t>
      </w:r>
      <w:proofErr w:type="gramStart"/>
      <w:r w:rsidRPr="00FE1F78">
        <w:t>present</w:t>
      </w:r>
      <w:proofErr w:type="gramEnd"/>
      <w:r w:rsidRPr="00FE1F78">
        <w:t xml:space="preserve"> and emerging.</w:t>
      </w:r>
    </w:p>
    <w:p w14:paraId="2D79EEAF" w14:textId="091DA570" w:rsidR="00FE1F78" w:rsidRDefault="00FE1F78" w:rsidP="00FE1F78">
      <w:pPr>
        <w:pStyle w:val="Heading2"/>
      </w:pPr>
      <w:bookmarkStart w:id="8" w:name="_Toc88561557"/>
      <w:r w:rsidRPr="00F34AA3">
        <w:t xml:space="preserve">Year </w:t>
      </w:r>
      <w:proofErr w:type="gramStart"/>
      <w:r w:rsidR="003B726C">
        <w:t>a</w:t>
      </w:r>
      <w:r w:rsidRPr="00F34AA3">
        <w:t xml:space="preserve">t </w:t>
      </w:r>
      <w:r w:rsidR="003B726C">
        <w:t>a</w:t>
      </w:r>
      <w:r w:rsidRPr="00F34AA3">
        <w:t xml:space="preserve"> </w:t>
      </w:r>
      <w:r w:rsidR="004C0AFD">
        <w:t>g</w:t>
      </w:r>
      <w:r w:rsidRPr="00FE1F78">
        <w:t>lance</w:t>
      </w:r>
      <w:bookmarkEnd w:id="8"/>
      <w:proofErr w:type="gramEnd"/>
    </w:p>
    <w:p w14:paraId="39C66E24" w14:textId="77777777" w:rsidR="00FE1F78" w:rsidRPr="00F34AA3" w:rsidRDefault="00FE1F78" w:rsidP="00FE1F78">
      <w:pPr>
        <w:pStyle w:val="Heading3"/>
      </w:pPr>
      <w:r w:rsidRPr="00F34AA3">
        <w:t xml:space="preserve">Year </w:t>
      </w:r>
      <w:proofErr w:type="gramStart"/>
      <w:r>
        <w:t>a</w:t>
      </w:r>
      <w:r w:rsidRPr="00F34AA3">
        <w:t xml:space="preserve">t </w:t>
      </w:r>
      <w:r>
        <w:t>a</w:t>
      </w:r>
      <w:r w:rsidRPr="00F34AA3">
        <w:t xml:space="preserve"> </w:t>
      </w:r>
      <w:r>
        <w:t>g</w:t>
      </w:r>
      <w:r w:rsidRPr="00F34AA3">
        <w:t>lance</w:t>
      </w:r>
      <w:proofErr w:type="gramEnd"/>
      <w:r w:rsidRPr="00F34AA3">
        <w:t xml:space="preserve"> infographic </w:t>
      </w:r>
      <w:r w:rsidRPr="00FE1F78">
        <w:t>shows</w:t>
      </w:r>
      <w:r w:rsidRPr="00F34AA3">
        <w:t>:</w:t>
      </w:r>
    </w:p>
    <w:p w14:paraId="56CD5FDB" w14:textId="0EFB8827" w:rsidR="00FE1F78" w:rsidRDefault="00FE1F78" w:rsidP="000F2156">
      <w:pPr>
        <w:pStyle w:val="BodyBullets"/>
      </w:pPr>
      <w:r>
        <w:t>2072</w:t>
      </w:r>
      <w:r w:rsidRPr="00FE1F78">
        <w:t xml:space="preserve"> </w:t>
      </w:r>
      <w:r>
        <w:t>A</w:t>
      </w:r>
      <w:r w:rsidRPr="00FE1F78">
        <w:t xml:space="preserve">pproaches to the PTO in the </w:t>
      </w:r>
      <w:r>
        <w:t>202</w:t>
      </w:r>
      <w:r w:rsidR="008A58E8">
        <w:t>0</w:t>
      </w:r>
      <w:r>
        <w:t>/2021</w:t>
      </w:r>
      <w:r w:rsidRPr="00FE1F78">
        <w:t xml:space="preserve"> financial year. </w:t>
      </w:r>
    </w:p>
    <w:p w14:paraId="3FAA2D21" w14:textId="62A301E1" w:rsidR="00FE1F78" w:rsidRDefault="00FE1F78" w:rsidP="000F2156">
      <w:pPr>
        <w:pStyle w:val="BodyBullets"/>
      </w:pPr>
      <w:r>
        <w:t>240 Investigations opened</w:t>
      </w:r>
      <w:r w:rsidRPr="00FE1F78">
        <w:t xml:space="preserve"> in the </w:t>
      </w:r>
      <w:r>
        <w:t>202</w:t>
      </w:r>
      <w:r w:rsidR="008A58E8">
        <w:t>0</w:t>
      </w:r>
      <w:r>
        <w:t>/2021</w:t>
      </w:r>
      <w:r w:rsidRPr="00FE1F78">
        <w:t xml:space="preserve"> financial year.</w:t>
      </w:r>
    </w:p>
    <w:p w14:paraId="5AE65599" w14:textId="228BFA0B" w:rsidR="00FE1F78" w:rsidRDefault="00FE1F78" w:rsidP="000F2156">
      <w:pPr>
        <w:pStyle w:val="BodyBullets"/>
      </w:pPr>
      <w:r>
        <w:t>1052 Complaints received</w:t>
      </w:r>
      <w:r w:rsidRPr="00FE1F78">
        <w:t xml:space="preserve"> in the </w:t>
      </w:r>
      <w:r>
        <w:t>202</w:t>
      </w:r>
      <w:r w:rsidR="008A58E8">
        <w:t>0</w:t>
      </w:r>
      <w:r>
        <w:t>/2021</w:t>
      </w:r>
      <w:r w:rsidRPr="00FE1F78">
        <w:t xml:space="preserve"> financial year.</w:t>
      </w:r>
    </w:p>
    <w:p w14:paraId="4DD13A6B" w14:textId="6F0441A6" w:rsidR="00FE1F78" w:rsidRDefault="00FE1F78" w:rsidP="000F2156">
      <w:pPr>
        <w:pStyle w:val="BodyBullets"/>
      </w:pPr>
      <w:r>
        <w:t>533 Enquiries about members</w:t>
      </w:r>
      <w:r w:rsidRPr="00FE1F78">
        <w:t xml:space="preserve"> in the </w:t>
      </w:r>
      <w:r>
        <w:t>202</w:t>
      </w:r>
      <w:r w:rsidR="008A58E8">
        <w:t>0</w:t>
      </w:r>
      <w:r>
        <w:t>/2021</w:t>
      </w:r>
      <w:r w:rsidRPr="00FE1F78">
        <w:t xml:space="preserve"> financial year.</w:t>
      </w:r>
    </w:p>
    <w:p w14:paraId="67DA5966" w14:textId="11576C5A" w:rsidR="00FE1F78" w:rsidRDefault="00FE1F78" w:rsidP="000F2156">
      <w:pPr>
        <w:pStyle w:val="BodyBullets"/>
      </w:pPr>
      <w:r>
        <w:t>247 Approaches about non-members</w:t>
      </w:r>
      <w:r w:rsidRPr="00FE1F78">
        <w:t xml:space="preserve"> in the </w:t>
      </w:r>
      <w:r>
        <w:t>202</w:t>
      </w:r>
      <w:r w:rsidR="008A58E8">
        <w:t>0</w:t>
      </w:r>
      <w:r>
        <w:t>/2021</w:t>
      </w:r>
      <w:r w:rsidRPr="00FE1F78">
        <w:t xml:space="preserve"> financial year.</w:t>
      </w:r>
    </w:p>
    <w:p w14:paraId="507B5F79" w14:textId="61E473AA" w:rsidR="00FE1F78" w:rsidRDefault="00FE1F78" w:rsidP="000F2156">
      <w:pPr>
        <w:pStyle w:val="BodyBullets"/>
      </w:pPr>
      <w:r>
        <w:t>4061 Issues within approaches</w:t>
      </w:r>
      <w:r w:rsidRPr="00FE1F78">
        <w:t xml:space="preserve"> in the </w:t>
      </w:r>
      <w:r>
        <w:t>202</w:t>
      </w:r>
      <w:r w:rsidR="008A58E8">
        <w:t>0</w:t>
      </w:r>
      <w:r>
        <w:t>/2021</w:t>
      </w:r>
      <w:r w:rsidRPr="00FE1F78">
        <w:t xml:space="preserve"> financial year.</w:t>
      </w:r>
    </w:p>
    <w:p w14:paraId="02C931D3" w14:textId="49CED8A1" w:rsidR="009D32E0" w:rsidRDefault="009D32E0" w:rsidP="009D32E0">
      <w:pPr>
        <w:pStyle w:val="Heading3"/>
      </w:pPr>
      <w:r>
        <w:t xml:space="preserve">Approaches over past five years </w:t>
      </w:r>
      <w:r w:rsidR="000413B7">
        <w:t xml:space="preserve">line graph </w:t>
      </w:r>
      <w:r>
        <w:t>shows:</w:t>
      </w:r>
    </w:p>
    <w:p w14:paraId="5BF8D5EC" w14:textId="4EFF2BB8" w:rsidR="009D32E0" w:rsidRDefault="009D32E0" w:rsidP="009D32E0">
      <w:pPr>
        <w:pStyle w:val="BodyBullets"/>
      </w:pPr>
      <w:r>
        <w:t>3016 Approaches to the PTO in 2017</w:t>
      </w:r>
    </w:p>
    <w:p w14:paraId="2E3D1979" w14:textId="14908225" w:rsidR="009D32E0" w:rsidRDefault="009D32E0" w:rsidP="009D32E0">
      <w:pPr>
        <w:pStyle w:val="BodyBullets"/>
      </w:pPr>
      <w:r>
        <w:lastRenderedPageBreak/>
        <w:t>3056</w:t>
      </w:r>
      <w:r w:rsidRPr="009D32E0">
        <w:t xml:space="preserve"> </w:t>
      </w:r>
      <w:r>
        <w:t>Approaches to the PTO in 2018</w:t>
      </w:r>
    </w:p>
    <w:p w14:paraId="06DD8D14" w14:textId="1B8B50EA" w:rsidR="009D32E0" w:rsidRDefault="009D32E0" w:rsidP="009D32E0">
      <w:pPr>
        <w:pStyle w:val="BodyBullets"/>
      </w:pPr>
      <w:r>
        <w:t>3607</w:t>
      </w:r>
      <w:r w:rsidRPr="009D32E0">
        <w:t xml:space="preserve"> </w:t>
      </w:r>
      <w:r>
        <w:t>Approaches to the PTO in 2019</w:t>
      </w:r>
    </w:p>
    <w:p w14:paraId="4AABDB87" w14:textId="2A3B17ED" w:rsidR="009D32E0" w:rsidRDefault="009D32E0" w:rsidP="009D32E0">
      <w:pPr>
        <w:pStyle w:val="BodyBullets"/>
      </w:pPr>
      <w:r>
        <w:t>3373</w:t>
      </w:r>
      <w:r w:rsidRPr="009D32E0">
        <w:t xml:space="preserve"> </w:t>
      </w:r>
      <w:r>
        <w:t>Approaches to the PTO in 2020</w:t>
      </w:r>
    </w:p>
    <w:p w14:paraId="3811A6A8" w14:textId="1415D275" w:rsidR="009D32E0" w:rsidRDefault="009D32E0" w:rsidP="009D32E0">
      <w:pPr>
        <w:pStyle w:val="BodyBullets"/>
      </w:pPr>
      <w:r>
        <w:t>2072</w:t>
      </w:r>
      <w:r w:rsidRPr="009D32E0">
        <w:t xml:space="preserve"> </w:t>
      </w:r>
      <w:r>
        <w:t>Approaches to the PTO in 2021</w:t>
      </w:r>
    </w:p>
    <w:p w14:paraId="5D043A6C" w14:textId="77777777" w:rsidR="00767CD4" w:rsidRPr="00767CD4" w:rsidRDefault="00767CD4" w:rsidP="00767CD4">
      <w:pPr>
        <w:pStyle w:val="Heading3"/>
      </w:pPr>
      <w:r w:rsidRPr="00767CD4">
        <w:t>Common issues within approaches infographic shows:</w:t>
      </w:r>
    </w:p>
    <w:p w14:paraId="2437992A" w14:textId="1EA95E8C" w:rsidR="00767CD4" w:rsidRPr="006E721F" w:rsidRDefault="00767CD4" w:rsidP="006E721F">
      <w:pPr>
        <w:pStyle w:val="BodyBullets"/>
      </w:pPr>
      <w:r w:rsidRPr="006E721F">
        <w:t>1007 staff issues</w:t>
      </w:r>
    </w:p>
    <w:p w14:paraId="629CE5DE" w14:textId="6E2B4185" w:rsidR="00767CD4" w:rsidRPr="006E721F" w:rsidRDefault="00767CD4" w:rsidP="006E721F">
      <w:pPr>
        <w:pStyle w:val="BodyBullets"/>
      </w:pPr>
      <w:r w:rsidRPr="006E721F">
        <w:t>744 Service del</w:t>
      </w:r>
      <w:r w:rsidR="006E721F" w:rsidRPr="006E721F">
        <w:t>ivery issues</w:t>
      </w:r>
    </w:p>
    <w:p w14:paraId="0C7D8C6C" w14:textId="3EB64C4A" w:rsidR="006E721F" w:rsidRPr="006E721F" w:rsidRDefault="006E721F" w:rsidP="006E721F">
      <w:pPr>
        <w:pStyle w:val="BodyBullets"/>
      </w:pPr>
      <w:r w:rsidRPr="006E721F">
        <w:t>672 Ticketing issues</w:t>
      </w:r>
    </w:p>
    <w:p w14:paraId="72997D82" w14:textId="761D106A" w:rsidR="006E721F" w:rsidRPr="006E721F" w:rsidRDefault="006E721F" w:rsidP="006E721F">
      <w:pPr>
        <w:pStyle w:val="BodyBullets"/>
      </w:pPr>
      <w:r w:rsidRPr="006E721F">
        <w:t>559 Land and infrastructure issues</w:t>
      </w:r>
    </w:p>
    <w:p w14:paraId="540B97CF" w14:textId="7D9266A1" w:rsidR="006E721F" w:rsidRPr="006E721F" w:rsidRDefault="006E721F" w:rsidP="006E721F">
      <w:pPr>
        <w:pStyle w:val="BodyBullets"/>
      </w:pPr>
      <w:r w:rsidRPr="006E721F">
        <w:t>328 C</w:t>
      </w:r>
      <w:r w:rsidR="000F6246">
        <w:t>OVI</w:t>
      </w:r>
      <w:r w:rsidRPr="006E721F">
        <w:t>D-19 issues</w:t>
      </w:r>
    </w:p>
    <w:p w14:paraId="0D59ACDA" w14:textId="6F7E415D" w:rsidR="006E721F" w:rsidRPr="006E721F" w:rsidRDefault="006E721F" w:rsidP="006E721F">
      <w:pPr>
        <w:pStyle w:val="BodyBullets"/>
      </w:pPr>
      <w:r w:rsidRPr="006E721F">
        <w:t>222 Trams, trains, and buses issues</w:t>
      </w:r>
    </w:p>
    <w:p w14:paraId="38BA15BB" w14:textId="77760A4A" w:rsidR="006E721F" w:rsidRPr="006E721F" w:rsidRDefault="006E721F" w:rsidP="006E721F">
      <w:pPr>
        <w:pStyle w:val="BodyBullets"/>
      </w:pPr>
      <w:r w:rsidRPr="006E721F">
        <w:t>107 Infringement notices issues</w:t>
      </w:r>
    </w:p>
    <w:p w14:paraId="06759E0A" w14:textId="6A9F38A5" w:rsidR="006E721F" w:rsidRPr="006E721F" w:rsidRDefault="006E721F" w:rsidP="006E721F">
      <w:pPr>
        <w:pStyle w:val="BodyBullets"/>
      </w:pPr>
      <w:r w:rsidRPr="006E721F">
        <w:t>70 Authorised Officers issues</w:t>
      </w:r>
    </w:p>
    <w:p w14:paraId="794D10DE" w14:textId="40A754AA" w:rsidR="006E721F" w:rsidRPr="006E721F" w:rsidRDefault="006E721F" w:rsidP="006E721F">
      <w:pPr>
        <w:pStyle w:val="BodyBullets"/>
      </w:pPr>
      <w:r w:rsidRPr="006E721F">
        <w:t>59 Accessibility issues</w:t>
      </w:r>
    </w:p>
    <w:p w14:paraId="6E67C2EA" w14:textId="53B58E3D" w:rsidR="006E721F" w:rsidRDefault="006E721F" w:rsidP="006E721F">
      <w:pPr>
        <w:pStyle w:val="Heading3"/>
      </w:pPr>
      <w:r>
        <w:t>Approaches per month line graph shows:</w:t>
      </w:r>
    </w:p>
    <w:p w14:paraId="771E933F" w14:textId="7E4B33F0" w:rsidR="006E721F" w:rsidRPr="004900C7" w:rsidRDefault="004900C7" w:rsidP="004900C7">
      <w:pPr>
        <w:pStyle w:val="BodyBullets"/>
      </w:pPr>
      <w:r w:rsidRPr="004900C7">
        <w:t>142 approaches to PTO in July 2020</w:t>
      </w:r>
    </w:p>
    <w:p w14:paraId="003A0822" w14:textId="4161945C" w:rsidR="004900C7" w:rsidRPr="004900C7" w:rsidRDefault="004900C7" w:rsidP="004900C7">
      <w:pPr>
        <w:pStyle w:val="BodyBullets"/>
      </w:pPr>
      <w:r w:rsidRPr="004900C7">
        <w:t>123 approaches to PTO in August 2020</w:t>
      </w:r>
    </w:p>
    <w:p w14:paraId="1342C8D5" w14:textId="745A259B" w:rsidR="004900C7" w:rsidRPr="004900C7" w:rsidRDefault="004900C7" w:rsidP="004900C7">
      <w:pPr>
        <w:pStyle w:val="BodyBullets"/>
      </w:pPr>
      <w:r w:rsidRPr="004900C7">
        <w:t>108 approaches to PTO in September 2020</w:t>
      </w:r>
    </w:p>
    <w:p w14:paraId="34AAF3B9" w14:textId="40E84002" w:rsidR="004900C7" w:rsidRPr="004900C7" w:rsidRDefault="004900C7" w:rsidP="004900C7">
      <w:pPr>
        <w:pStyle w:val="BodyBullets"/>
      </w:pPr>
      <w:r w:rsidRPr="004900C7">
        <w:t>117 approaches to PTO in October 2020</w:t>
      </w:r>
    </w:p>
    <w:p w14:paraId="24053277" w14:textId="6306C554" w:rsidR="004900C7" w:rsidRPr="004900C7" w:rsidRDefault="004900C7" w:rsidP="004900C7">
      <w:pPr>
        <w:pStyle w:val="BodyBullets"/>
      </w:pPr>
      <w:r w:rsidRPr="004900C7">
        <w:t>179 approaches to PTO in November 2020</w:t>
      </w:r>
    </w:p>
    <w:p w14:paraId="799A454E" w14:textId="6326A98F" w:rsidR="004900C7" w:rsidRPr="004900C7" w:rsidRDefault="004900C7" w:rsidP="004900C7">
      <w:pPr>
        <w:pStyle w:val="BodyBullets"/>
      </w:pPr>
      <w:r w:rsidRPr="004900C7">
        <w:t>170 approaches to PTO in December 2020</w:t>
      </w:r>
    </w:p>
    <w:p w14:paraId="5A4FF537" w14:textId="1E98DDEF" w:rsidR="004900C7" w:rsidRPr="004900C7" w:rsidRDefault="004900C7" w:rsidP="004900C7">
      <w:pPr>
        <w:pStyle w:val="BodyBullets"/>
      </w:pPr>
      <w:r w:rsidRPr="004900C7">
        <w:t>217 approaches to PTO in January 2021</w:t>
      </w:r>
    </w:p>
    <w:p w14:paraId="26C4DB8C" w14:textId="41A77143" w:rsidR="004900C7" w:rsidRPr="004900C7" w:rsidRDefault="004900C7" w:rsidP="004900C7">
      <w:pPr>
        <w:pStyle w:val="BodyBullets"/>
      </w:pPr>
      <w:r w:rsidRPr="004900C7">
        <w:t>210 approaches to PTO in February 2021</w:t>
      </w:r>
    </w:p>
    <w:p w14:paraId="1B3C76CB" w14:textId="47CDB9A0" w:rsidR="004900C7" w:rsidRPr="004900C7" w:rsidRDefault="004900C7" w:rsidP="004900C7">
      <w:pPr>
        <w:pStyle w:val="BodyBullets"/>
      </w:pPr>
      <w:r w:rsidRPr="004900C7">
        <w:t>248 approaches to PTO in March 2021</w:t>
      </w:r>
    </w:p>
    <w:p w14:paraId="593DEDB2" w14:textId="2F3C00A4" w:rsidR="004900C7" w:rsidRPr="004900C7" w:rsidRDefault="004900C7" w:rsidP="004900C7">
      <w:pPr>
        <w:pStyle w:val="BodyBullets"/>
      </w:pPr>
      <w:r w:rsidRPr="004900C7">
        <w:t>203 approaches to PTO in April 2021</w:t>
      </w:r>
    </w:p>
    <w:p w14:paraId="684942A8" w14:textId="78448A68" w:rsidR="004900C7" w:rsidRPr="004900C7" w:rsidRDefault="004900C7" w:rsidP="004900C7">
      <w:pPr>
        <w:pStyle w:val="BodyBullets"/>
      </w:pPr>
      <w:r w:rsidRPr="004900C7">
        <w:t>202 approaches to PTO in May 2021</w:t>
      </w:r>
    </w:p>
    <w:p w14:paraId="543B0BC5" w14:textId="0F2BF0F3" w:rsidR="004D6226" w:rsidRDefault="004900C7" w:rsidP="004900C7">
      <w:pPr>
        <w:pStyle w:val="BodyBullets"/>
      </w:pPr>
      <w:r w:rsidRPr="004900C7">
        <w:t>153 approaches to PTO in June 2021</w:t>
      </w:r>
    </w:p>
    <w:p w14:paraId="134668B7" w14:textId="29FD0C85" w:rsidR="004900C7" w:rsidRDefault="004D6226" w:rsidP="004D6226">
      <w:pPr>
        <w:pStyle w:val="Heading2"/>
      </w:pPr>
      <w:bookmarkStart w:id="9" w:name="_Toc88561558"/>
      <w:r>
        <w:lastRenderedPageBreak/>
        <w:t>Chair’s report</w:t>
      </w:r>
      <w:bookmarkEnd w:id="9"/>
    </w:p>
    <w:p w14:paraId="66DBB042" w14:textId="77777777" w:rsidR="004D6226" w:rsidRPr="004D6226" w:rsidRDefault="004D6226" w:rsidP="004D6226">
      <w:pPr>
        <w:pStyle w:val="BodyCopy"/>
      </w:pPr>
      <w:r w:rsidRPr="004D6226">
        <w:t>It is my pleasure to introduce the 2020/2021 Annual Report as Chair of the Public Transport Ombudsman (PTO) as we, and the broader Victorian community, continue to navigate the challenges brought on by COVID-19.</w:t>
      </w:r>
    </w:p>
    <w:p w14:paraId="1505D2D5" w14:textId="77777777" w:rsidR="004D6226" w:rsidRPr="004D6226" w:rsidRDefault="004D6226" w:rsidP="004D6226">
      <w:pPr>
        <w:pStyle w:val="BodyCopy"/>
      </w:pPr>
      <w:r w:rsidRPr="004D6226">
        <w:t>The pandemic has had far reaching effects on the PTO scheme and its operations. Our Board and PTO Staff have adapted to working remotely, making use of technology to remain efficient and connected. We have reduced our operating budget and found considerable savings arising from the downturn in public transport usage and lower numbers of approaches to the scheme.</w:t>
      </w:r>
    </w:p>
    <w:p w14:paraId="1B75FCB7" w14:textId="77777777" w:rsidR="004D6226" w:rsidRPr="004D6226" w:rsidRDefault="004D6226" w:rsidP="004D6226">
      <w:pPr>
        <w:pStyle w:val="BodyCopy"/>
      </w:pPr>
      <w:r w:rsidRPr="004D6226">
        <w:t>The Ombudsman and our highly skilled staff delivered our core dispute resolution services in innovative ways while remaining mindful of the effects that COVID-19 inevitably had on the operations and priorities of members. The PTO achieved an operating surplus of $225,004 while delivering services in a timely and professional manner in line with the Benchmarks for Industry-based Customer Dispute Resolution.</w:t>
      </w:r>
    </w:p>
    <w:p w14:paraId="186CA8F6" w14:textId="77777777" w:rsidR="004D6226" w:rsidRPr="004D6226" w:rsidRDefault="004D6226" w:rsidP="004D6226">
      <w:pPr>
        <w:pStyle w:val="BodyCopy"/>
      </w:pPr>
      <w:r w:rsidRPr="004D6226">
        <w:t>Like the PTO and all businesses in Victoria, our members were required to enact COVID-safe work plans, and in addition, remain responsive to calls to comply with and enable the public health response. Public transport passenger services, major project construction and other essential services provided by our members continued throughout the year. During this time, the Board focused on continuing to be a strong and independent PTO, able to investigate concerns raised in the community and to work with members on resolving individual complaints and improving the system for everyone.</w:t>
      </w:r>
    </w:p>
    <w:p w14:paraId="1B9AACDA" w14:textId="77777777" w:rsidR="004D6226" w:rsidRPr="004D6226" w:rsidRDefault="004D6226" w:rsidP="004D6226">
      <w:pPr>
        <w:pStyle w:val="BodyCopy"/>
      </w:pPr>
      <w:r w:rsidRPr="004D6226">
        <w:t>After a national search, the Board was delighted to appoint Simon McKenzie to the role of Ombudsman in March 2021. Previously our Deputy Ombudsman, Simon rose to the challenge of leading the organisation during an extraordinarily complex and difficult period. Simon has experience in a broad range of management roles, leading teams in for-profit and not-for-profit organisations. He has also held senior management roles with the Telecommunications Industry Ombudsman.</w:t>
      </w:r>
    </w:p>
    <w:p w14:paraId="69A67746" w14:textId="77777777" w:rsidR="004D6226" w:rsidRPr="004D6226" w:rsidRDefault="004D6226" w:rsidP="004D6226">
      <w:pPr>
        <w:pStyle w:val="BodyCopy"/>
      </w:pPr>
      <w:r w:rsidRPr="004D6226">
        <w:t xml:space="preserve">Working in consultation with members, the Ombudsman and team completed a review and implementation of new complaint handling procedures, which adopt the operational recommendations concerning investigations from the 2019 PTO Scheme review. The Board was pleased to see the adoption of the recommendations </w:t>
      </w:r>
      <w:proofErr w:type="gramStart"/>
      <w:r w:rsidRPr="004D6226">
        <w:t>completed, and</w:t>
      </w:r>
      <w:proofErr w:type="gramEnd"/>
      <w:r w:rsidRPr="004D6226">
        <w:t xml:space="preserve"> looks to feedback from consumers and members about the clarity and efficacy of the new approach in the coming year.</w:t>
      </w:r>
    </w:p>
    <w:p w14:paraId="323A9DF5" w14:textId="77777777" w:rsidR="004D6226" w:rsidRPr="004D6226" w:rsidRDefault="004D6226" w:rsidP="004D6226">
      <w:pPr>
        <w:pStyle w:val="BodyCopy"/>
      </w:pPr>
      <w:r w:rsidRPr="004D6226">
        <w:t xml:space="preserve">During the year, Industry Director Chris Lowe completed his term on the Board. I would like to thank Chris for his service and contribution to the company. I </w:t>
      </w:r>
      <w:r w:rsidRPr="004D6226">
        <w:lastRenderedPageBreak/>
        <w:t xml:space="preserve">acknowledge and thank all industry and consumer directors for their continued contribution to the PTO. I would like to congratulate Consumer Director </w:t>
      </w:r>
      <w:proofErr w:type="spellStart"/>
      <w:r w:rsidRPr="004D6226">
        <w:t>Glenyys</w:t>
      </w:r>
      <w:proofErr w:type="spellEnd"/>
      <w:r w:rsidRPr="004D6226">
        <w:t xml:space="preserve"> Romanes on being appointed a Member of the Order of Australia for significant service to the Parliament of Victoria, and to the community in the 2021 Queen’s Birthday Honours. Congratulations also to Consumer Director Llewellyn </w:t>
      </w:r>
      <w:proofErr w:type="spellStart"/>
      <w:r w:rsidRPr="004D6226">
        <w:t>Prain</w:t>
      </w:r>
      <w:proofErr w:type="spellEnd"/>
      <w:r w:rsidRPr="004D6226">
        <w:t xml:space="preserve"> who was announced as a finalist in the Emerging Leader category of the 2021 Victorian Disability Awards for her work outside of the PTO as founder and chairperson of the </w:t>
      </w:r>
      <w:proofErr w:type="spellStart"/>
      <w:r w:rsidRPr="004D6226">
        <w:t>WaterAble</w:t>
      </w:r>
      <w:proofErr w:type="spellEnd"/>
      <w:r w:rsidRPr="004D6226">
        <w:t xml:space="preserve"> initiative to promote a more inclusive water industry.</w:t>
      </w:r>
    </w:p>
    <w:p w14:paraId="0DCA9E91" w14:textId="77777777" w:rsidR="004D6226" w:rsidRPr="004D6226" w:rsidRDefault="004D6226" w:rsidP="004D6226">
      <w:pPr>
        <w:pStyle w:val="BodyCopy"/>
      </w:pPr>
      <w:r w:rsidRPr="004D6226">
        <w:t xml:space="preserve">In closing, I want to thank the Ombudsman and the staff of the PTO, including our Company Secretary Bernard </w:t>
      </w:r>
      <w:proofErr w:type="spellStart"/>
      <w:r w:rsidRPr="004D6226">
        <w:t>Stute</w:t>
      </w:r>
      <w:proofErr w:type="spellEnd"/>
      <w:r w:rsidRPr="004D6226">
        <w:t xml:space="preserve"> and Business Manager Jenny Wang, for their tireless work ensuring that the PTO is appropriately managed and remains available to consumers and members in need of services, </w:t>
      </w:r>
      <w:proofErr w:type="gramStart"/>
      <w:r w:rsidRPr="004D6226">
        <w:t>advice</w:t>
      </w:r>
      <w:proofErr w:type="gramEnd"/>
      <w:r w:rsidRPr="004D6226">
        <w:t xml:space="preserve"> and support. I want to particularly acknowledge that this has been a difficult and challenging year and we appreciate the commitment demonstrated by all our staff to providing a high-quality service to our members and consumers.</w:t>
      </w:r>
    </w:p>
    <w:p w14:paraId="414B0B0F" w14:textId="77777777" w:rsidR="004D6226" w:rsidRPr="004D6226" w:rsidRDefault="004D6226" w:rsidP="004D6226">
      <w:pPr>
        <w:pStyle w:val="BodyCopy"/>
      </w:pPr>
      <w:r w:rsidRPr="004D6226">
        <w:t>Kay Rundle</w:t>
      </w:r>
    </w:p>
    <w:p w14:paraId="6BD6122C" w14:textId="76F4075A" w:rsidR="004D6226" w:rsidRDefault="004D6226" w:rsidP="004D6226">
      <w:pPr>
        <w:pStyle w:val="BodyCopy"/>
      </w:pPr>
      <w:r w:rsidRPr="004D6226">
        <w:t>Chair</w:t>
      </w:r>
    </w:p>
    <w:p w14:paraId="7D44DB85" w14:textId="77777777" w:rsidR="004D6226" w:rsidRPr="004D6226" w:rsidRDefault="004D6226" w:rsidP="004D6226">
      <w:pPr>
        <w:pStyle w:val="Heading2"/>
        <w:rPr>
          <w:lang w:val="en-US"/>
        </w:rPr>
      </w:pPr>
      <w:bookmarkStart w:id="10" w:name="_Toc88561559"/>
      <w:r w:rsidRPr="004D6226">
        <w:rPr>
          <w:lang w:val="en-US"/>
        </w:rPr>
        <w:t xml:space="preserve">Benchmarks for </w:t>
      </w:r>
      <w:r w:rsidRPr="004D6226">
        <w:t>Best</w:t>
      </w:r>
      <w:r w:rsidRPr="004D6226">
        <w:rPr>
          <w:lang w:val="en-US"/>
        </w:rPr>
        <w:t xml:space="preserve"> Practice</w:t>
      </w:r>
      <w:bookmarkEnd w:id="10"/>
    </w:p>
    <w:p w14:paraId="55A6707B" w14:textId="77777777" w:rsidR="004D6226" w:rsidRPr="004D6226" w:rsidRDefault="004D6226" w:rsidP="004D6226">
      <w:pPr>
        <w:pStyle w:val="BodyCopy"/>
        <w:rPr>
          <w:lang w:val="en-GB"/>
        </w:rPr>
      </w:pPr>
      <w:r w:rsidRPr="004D6226">
        <w:rPr>
          <w:lang w:val="en-GB"/>
        </w:rPr>
        <w:t>At the core of our work are the Benchmarks for Industry-based Customer Dispute Resolution (the Benchmarks).</w:t>
      </w:r>
    </w:p>
    <w:p w14:paraId="6D35FF90" w14:textId="77777777" w:rsidR="004D6226" w:rsidRPr="004D6226" w:rsidRDefault="004D6226" w:rsidP="004D6226">
      <w:pPr>
        <w:pStyle w:val="BodyCopy"/>
        <w:rPr>
          <w:lang w:val="en-GB"/>
        </w:rPr>
      </w:pPr>
      <w:r w:rsidRPr="004D6226">
        <w:rPr>
          <w:lang w:val="en-GB"/>
        </w:rPr>
        <w:t xml:space="preserve">The Benchmarks foster best practice in industry dispute resolution schemes and are central to everything we do. They underpin our awareness raising within the community, long-term strategic </w:t>
      </w:r>
      <w:proofErr w:type="gramStart"/>
      <w:r w:rsidRPr="004D6226">
        <w:rPr>
          <w:lang w:val="en-GB"/>
        </w:rPr>
        <w:t>planning</w:t>
      </w:r>
      <w:proofErr w:type="gramEnd"/>
      <w:r w:rsidRPr="004D6226">
        <w:rPr>
          <w:lang w:val="en-GB"/>
        </w:rPr>
        <w:t xml:space="preserve"> and day-to-day dispute resolution.</w:t>
      </w:r>
    </w:p>
    <w:p w14:paraId="4B9A3232" w14:textId="77777777" w:rsidR="004D6226" w:rsidRPr="004D6226" w:rsidRDefault="004D6226" w:rsidP="004D6226">
      <w:pPr>
        <w:pStyle w:val="BodyCopy"/>
        <w:rPr>
          <w:lang w:val="en-GB"/>
        </w:rPr>
      </w:pPr>
      <w:r w:rsidRPr="004D6226">
        <w:rPr>
          <w:lang w:val="en-GB"/>
        </w:rPr>
        <w:t xml:space="preserve">The Benchmarks are: </w:t>
      </w:r>
    </w:p>
    <w:p w14:paraId="75847DCE" w14:textId="77777777" w:rsidR="004D6226" w:rsidRPr="004D6226" w:rsidRDefault="004D6226" w:rsidP="004D6226">
      <w:pPr>
        <w:pStyle w:val="BodyBullets"/>
      </w:pPr>
      <w:r w:rsidRPr="004D6226">
        <w:rPr>
          <w:b/>
          <w:bCs/>
        </w:rPr>
        <w:t>Accessibility</w:t>
      </w:r>
      <w:r w:rsidRPr="004D6226">
        <w:t xml:space="preserve"> – consumers should be aware of and easily able to access our scheme</w:t>
      </w:r>
    </w:p>
    <w:p w14:paraId="76DB3946" w14:textId="77777777" w:rsidR="004D6226" w:rsidRPr="004D6226" w:rsidRDefault="004D6226" w:rsidP="004D6226">
      <w:pPr>
        <w:pStyle w:val="BodyBullets"/>
      </w:pPr>
      <w:r w:rsidRPr="004D6226">
        <w:rPr>
          <w:b/>
          <w:bCs/>
        </w:rPr>
        <w:t>Independence</w:t>
      </w:r>
      <w:r w:rsidRPr="004D6226">
        <w:t xml:space="preserve"> – governance and funding of our scheme should be independent</w:t>
      </w:r>
    </w:p>
    <w:p w14:paraId="533132EE" w14:textId="77777777" w:rsidR="004D6226" w:rsidRPr="004D6226" w:rsidRDefault="004D6226" w:rsidP="004D6226">
      <w:pPr>
        <w:pStyle w:val="BodyBullets"/>
      </w:pPr>
      <w:r w:rsidRPr="004D6226">
        <w:rPr>
          <w:b/>
          <w:bCs/>
        </w:rPr>
        <w:t>Fairness</w:t>
      </w:r>
      <w:r w:rsidRPr="004D6226">
        <w:t xml:space="preserve"> – our procedures and decision-making should be fair and seen to be fair</w:t>
      </w:r>
    </w:p>
    <w:p w14:paraId="217BC215" w14:textId="77777777" w:rsidR="004D6226" w:rsidRPr="004D6226" w:rsidRDefault="004D6226" w:rsidP="004D6226">
      <w:pPr>
        <w:pStyle w:val="BodyBullets"/>
      </w:pPr>
      <w:r w:rsidRPr="004D6226">
        <w:rPr>
          <w:b/>
          <w:bCs/>
        </w:rPr>
        <w:t>Accountability</w:t>
      </w:r>
      <w:r w:rsidRPr="004D6226">
        <w:t xml:space="preserve"> – we should publish and report on our activities to maintain public confidence </w:t>
      </w:r>
    </w:p>
    <w:p w14:paraId="23D16F81" w14:textId="77777777" w:rsidR="004D6226" w:rsidRPr="004D6226" w:rsidRDefault="004D6226" w:rsidP="004D6226">
      <w:pPr>
        <w:pStyle w:val="BodyBullets"/>
      </w:pPr>
      <w:r w:rsidRPr="004D6226">
        <w:rPr>
          <w:b/>
          <w:bCs/>
        </w:rPr>
        <w:lastRenderedPageBreak/>
        <w:t>Efficiency</w:t>
      </w:r>
      <w:r w:rsidRPr="004D6226">
        <w:t xml:space="preserve"> – we keep track of and endeavour to improve our complaint-handling performance </w:t>
      </w:r>
    </w:p>
    <w:p w14:paraId="34AF7378" w14:textId="77777777" w:rsidR="004D6226" w:rsidRPr="004D6226" w:rsidRDefault="004D6226" w:rsidP="004D6226">
      <w:pPr>
        <w:pStyle w:val="BodyBullets"/>
      </w:pPr>
      <w:r w:rsidRPr="004D6226">
        <w:rPr>
          <w:b/>
          <w:bCs/>
        </w:rPr>
        <w:t>Effectiveness</w:t>
      </w:r>
      <w:r w:rsidRPr="004D6226">
        <w:t xml:space="preserve"> – we have appropriate and effective jurisdiction and are subject to periodic independent reviews of our performance. </w:t>
      </w:r>
    </w:p>
    <w:p w14:paraId="49ED80A2" w14:textId="77777777" w:rsidR="004D6226" w:rsidRPr="004D6226" w:rsidRDefault="004D6226" w:rsidP="004D6226">
      <w:pPr>
        <w:pStyle w:val="BodyCopy"/>
      </w:pPr>
      <w:r w:rsidRPr="004D6226">
        <w:t>Our performance against the Benchmarks is independently assessed every five years.</w:t>
      </w:r>
    </w:p>
    <w:p w14:paraId="2789906C" w14:textId="77777777" w:rsidR="004D6226" w:rsidRPr="004D6226" w:rsidRDefault="004D6226" w:rsidP="004D6226">
      <w:pPr>
        <w:pStyle w:val="BodyCopy"/>
        <w:ind w:left="720"/>
        <w:jc w:val="center"/>
        <w:rPr>
          <w:b/>
          <w:bCs/>
        </w:rPr>
      </w:pPr>
      <w:r w:rsidRPr="004D6226">
        <w:rPr>
          <w:b/>
          <w:bCs/>
          <w:i/>
          <w:iCs/>
        </w:rPr>
        <w:t xml:space="preserve">“The PTO has become an important, accepted and respected part of the public transport ecosystem.” </w:t>
      </w:r>
      <w:r w:rsidRPr="004D6226">
        <w:rPr>
          <w:b/>
          <w:bCs/>
        </w:rPr>
        <w:t>- Independent Review of the Public Transport Ombudsman, Victoria (2019)</w:t>
      </w:r>
    </w:p>
    <w:p w14:paraId="0ACAFDC9" w14:textId="512F8766" w:rsidR="004D6226" w:rsidRPr="007D46AC" w:rsidRDefault="007D46AC" w:rsidP="000631AC">
      <w:pPr>
        <w:pStyle w:val="Heading2"/>
      </w:pPr>
      <w:bookmarkStart w:id="11" w:name="_Toc88561560"/>
      <w:r w:rsidRPr="007D46AC">
        <w:t xml:space="preserve">Ombudsman’s </w:t>
      </w:r>
      <w:r w:rsidRPr="000631AC">
        <w:t>report</w:t>
      </w:r>
      <w:bookmarkEnd w:id="11"/>
    </w:p>
    <w:p w14:paraId="39AEFABA" w14:textId="77777777" w:rsidR="007D46AC" w:rsidRPr="007D46AC" w:rsidRDefault="007D46AC" w:rsidP="007D46AC">
      <w:pPr>
        <w:pStyle w:val="BodyCopy"/>
      </w:pPr>
      <w:r w:rsidRPr="007D46AC">
        <w:t>Welcome to my first Annual Report as Ombudsman. It is an honour to take on the opportunity and challenge of providing an independent dispute resolution service and voice as Victorians look towards recovery from the effects of the pandemic. It is my aim to continue to improve the way we address complaints and feedback about public transport in Victoria and contribute to improving the public transport experience for everyone.</w:t>
      </w:r>
    </w:p>
    <w:p w14:paraId="08D589D7" w14:textId="297B576F" w:rsidR="007D46AC" w:rsidRPr="007D46AC" w:rsidRDefault="007D46AC" w:rsidP="007D46AC">
      <w:pPr>
        <w:pStyle w:val="BodyCopy"/>
      </w:pPr>
      <w:r w:rsidRPr="007D46AC">
        <w:t>Reduced patronage on the network led to 2072 approaches to the PTO, a 39% reduction from 3373 in the previous year. From these, my office recorded and referred 1292 complaints and investigations about members (down 47% from 2428 last year). Our contact points at our member organisations were provided the opportunity to resolve 1052 matters on referral, with files being created and the PTO providing a pathway back in case the complaint remained unresolved. In 240 cases, investigation was required. During the year we finalised 249 investigations, with 80% completed within 60 days. Read more about complaints received during the year and some of our consumers’ stories on pages 1</w:t>
      </w:r>
      <w:r w:rsidR="002925FB">
        <w:t>4</w:t>
      </w:r>
      <w:r w:rsidRPr="007D46AC">
        <w:t xml:space="preserve"> and </w:t>
      </w:r>
      <w:r w:rsidR="002925FB">
        <w:t>21</w:t>
      </w:r>
      <w:r w:rsidRPr="007D46AC">
        <w:t>.</w:t>
      </w:r>
    </w:p>
    <w:p w14:paraId="0315AF89" w14:textId="7427A944" w:rsidR="007D46AC" w:rsidRPr="007D46AC" w:rsidRDefault="007D46AC" w:rsidP="007D46AC">
      <w:pPr>
        <w:pStyle w:val="BodyCopy"/>
      </w:pPr>
      <w:r w:rsidRPr="007D46AC">
        <w:t xml:space="preserve">During lockdowns in regional Victoria and metropolitan Melbourne, the work of our members continued, providing passenger </w:t>
      </w:r>
      <w:proofErr w:type="gramStart"/>
      <w:r w:rsidRPr="007D46AC">
        <w:t>services</w:t>
      </w:r>
      <w:proofErr w:type="gramEnd"/>
      <w:r w:rsidRPr="007D46AC">
        <w:t xml:space="preserve"> and carrying out activities closely related to public transport, such as major infrastructure works. Public transport remained an essential service for those needing to travel for essential reasons. Staff issues remained the most common issue category within complaints and investigations (975), this is understandable given consumers are often approaching our scheme after an interaction with staff at contact centres or out on the wider network. When investigating, we not only look at what caused the complaint and how it was handled after that by the operator. It was encouraging to see that there were only </w:t>
      </w:r>
      <w:r w:rsidR="00873F14">
        <w:t>two</w:t>
      </w:r>
      <w:r w:rsidRPr="007D46AC">
        <w:t xml:space="preserve"> investigations required into Authorised Officer complaints, significantly down on previous years. Service delivery issues within complaints (550) including </w:t>
      </w:r>
      <w:r w:rsidRPr="007D46AC">
        <w:lastRenderedPageBreak/>
        <w:t xml:space="preserve">late, </w:t>
      </w:r>
      <w:proofErr w:type="gramStart"/>
      <w:r w:rsidRPr="007D46AC">
        <w:t>cancelled</w:t>
      </w:r>
      <w:proofErr w:type="gramEnd"/>
      <w:r w:rsidRPr="007D46AC">
        <w:t xml:space="preserve"> or overcrowded services was the next category, followed by Land and infrastructure issues (521) including noise from tracks, maintenance works and construction, followed by ticketing issues including myki (398) and other ticketing systems (46). </w:t>
      </w:r>
    </w:p>
    <w:p w14:paraId="71FBD79C" w14:textId="31BDBA39" w:rsidR="007D46AC" w:rsidRPr="007D46AC" w:rsidRDefault="007D46AC" w:rsidP="007D46AC">
      <w:pPr>
        <w:pStyle w:val="BodyCopy"/>
      </w:pPr>
      <w:r w:rsidRPr="007D46AC">
        <w:t xml:space="preserve">The PTO continued to deliver a high-quality service to consumers seeking information or resolution of their complaints. </w:t>
      </w:r>
      <w:proofErr w:type="gramStart"/>
      <w:r w:rsidRPr="007D46AC">
        <w:t>All of</w:t>
      </w:r>
      <w:proofErr w:type="gramEnd"/>
      <w:r w:rsidRPr="007D46AC">
        <w:t xml:space="preserve"> our services had to be delivered by staff working remotely for the majority of the year. This presented challenges in terms of the way we work together as a team, and we had to ensure that we were able to reach consumers and members during our handling of complaints. We improved our systems and introduced new technologies to make the experience as seamless as possible for consumers and members. We conducted a consumer satisfaction survey at the end of the year, asking people how they thought we performed during this time. Pleasingly, 75% of respondents said they would recommend the PTO to a friend if they had a public transport complaint, but we also welcomed feedback about where we could improve. There is more information about our survey on page 2</w:t>
      </w:r>
      <w:r w:rsidR="002925FB">
        <w:t>2</w:t>
      </w:r>
      <w:r w:rsidRPr="007D46AC">
        <w:t xml:space="preserve">, and more about changes to our systems on page </w:t>
      </w:r>
      <w:r w:rsidR="002925FB">
        <w:t>26</w:t>
      </w:r>
      <w:r w:rsidRPr="007D46AC">
        <w:t>.</w:t>
      </w:r>
    </w:p>
    <w:p w14:paraId="658B6865" w14:textId="7F34E8C5" w:rsidR="007D46AC" w:rsidRPr="007D46AC" w:rsidRDefault="007D46AC" w:rsidP="007D46AC">
      <w:pPr>
        <w:pStyle w:val="BodyCopy"/>
      </w:pPr>
      <w:r w:rsidRPr="007D46AC">
        <w:t>Throughout the year, I consulted with members on the need to modernise and rewrite the PTO’s complaint handling procedures that members of the PTO must adhere to. Several drafts were shared with members and feedback incorporated into the consultation draft. The results focus on making the procedures accessible and clear to participants in our process. The procedures adopt a key recommendation from the 2019 PTO Independent Scheme Review, making it clearer when there is to be a transition from attempts at conciliation to more formal investigation. Read more about our updated complaint handling procedures on page 1</w:t>
      </w:r>
      <w:r w:rsidR="002925FB">
        <w:t>1</w:t>
      </w:r>
      <w:r w:rsidRPr="007D46AC">
        <w:t>.</w:t>
      </w:r>
    </w:p>
    <w:p w14:paraId="3030CAAD" w14:textId="77777777" w:rsidR="007D46AC" w:rsidRPr="007D46AC" w:rsidRDefault="007D46AC" w:rsidP="007D46AC">
      <w:pPr>
        <w:pStyle w:val="BodyCopy"/>
      </w:pPr>
      <w:r w:rsidRPr="007D46AC">
        <w:t xml:space="preserve">Our members continue to provide information about the PTO on their websites, via social media and in correspondence connected with feedback and complaints. This is important to ensure that consumers have information about the PTO at the time when they most need it. The PTO also focuses on raising awareness in the community by attending events and participating in forums and reference groups. Unfortunately, many events were cancelled due to COVID-19 lockdowns and restrictions. We shifted some of the focus to regularly communicating with people via our social media channels and website, reviewing our correspondence and procedures to ensure that we communicate effectively with diverse audiences. </w:t>
      </w:r>
    </w:p>
    <w:p w14:paraId="5ADC1C79" w14:textId="77777777" w:rsidR="007D46AC" w:rsidRPr="007D46AC" w:rsidRDefault="007D46AC" w:rsidP="007D46AC">
      <w:pPr>
        <w:pStyle w:val="BodyCopy"/>
      </w:pPr>
      <w:r w:rsidRPr="007D46AC">
        <w:t>We continue to hone our strategy to reach consumers and look for opportunities and partnerships to raise awareness and share information about the services the PTO offers.</w:t>
      </w:r>
    </w:p>
    <w:p w14:paraId="493D2EB0" w14:textId="77777777" w:rsidR="007D46AC" w:rsidRPr="007D46AC" w:rsidRDefault="007D46AC" w:rsidP="007D46AC">
      <w:pPr>
        <w:pStyle w:val="BodyCopy"/>
      </w:pPr>
      <w:r w:rsidRPr="007D46AC">
        <w:t xml:space="preserve">I would like to thank the hard-working PTO team who continue to deliver a professional, independent, and excellent service to consumers and members during </w:t>
      </w:r>
      <w:r w:rsidRPr="007D46AC">
        <w:lastRenderedPageBreak/>
        <w:t>these uncertain times. I also thank the members of the PTO Scheme for their participation and ongoing support.</w:t>
      </w:r>
    </w:p>
    <w:p w14:paraId="4B3502E2" w14:textId="77777777" w:rsidR="007D46AC" w:rsidRPr="007D46AC" w:rsidRDefault="007D46AC" w:rsidP="007D46AC">
      <w:pPr>
        <w:pStyle w:val="BodyCopy"/>
      </w:pPr>
      <w:r w:rsidRPr="007D46AC">
        <w:t xml:space="preserve">I would also like to thank the PTO Board comprising Consumer and Industry Directors for their support of my office, and I join the Chair in congratulating </w:t>
      </w:r>
      <w:proofErr w:type="spellStart"/>
      <w:r w:rsidRPr="007D46AC">
        <w:t>Glenyys</w:t>
      </w:r>
      <w:proofErr w:type="spellEnd"/>
      <w:r w:rsidRPr="007D46AC">
        <w:t xml:space="preserve"> Romanes and Llewellyn </w:t>
      </w:r>
      <w:proofErr w:type="spellStart"/>
      <w:r w:rsidRPr="007D46AC">
        <w:t>Prain</w:t>
      </w:r>
      <w:proofErr w:type="spellEnd"/>
      <w:r w:rsidRPr="007D46AC">
        <w:t xml:space="preserve"> on their recent recognition for services to the community and leadership.</w:t>
      </w:r>
    </w:p>
    <w:p w14:paraId="719BA841" w14:textId="70A5F82A" w:rsidR="007D46AC" w:rsidRDefault="007D46AC" w:rsidP="007D46AC">
      <w:pPr>
        <w:pStyle w:val="BodyCopy"/>
      </w:pPr>
      <w:r w:rsidRPr="007D46AC">
        <w:t>Simon McKenzie</w:t>
      </w:r>
      <w:r w:rsidRPr="007D46AC">
        <w:br/>
        <w:t>Public Transport Ombudsman</w:t>
      </w:r>
    </w:p>
    <w:p w14:paraId="2A2E5899" w14:textId="59DA118C" w:rsidR="007D46AC" w:rsidRDefault="007D46AC" w:rsidP="007D46AC">
      <w:pPr>
        <w:pStyle w:val="Heading2"/>
      </w:pPr>
      <w:bookmarkStart w:id="12" w:name="_Toc88561561"/>
      <w:r>
        <w:t xml:space="preserve">Our </w:t>
      </w:r>
      <w:r w:rsidRPr="007D46AC">
        <w:t>Board</w:t>
      </w:r>
      <w:bookmarkEnd w:id="12"/>
    </w:p>
    <w:p w14:paraId="25F5E1DA" w14:textId="77777777" w:rsidR="00E07E9E" w:rsidRPr="00E07E9E" w:rsidRDefault="00E07E9E" w:rsidP="00E07E9E">
      <w:pPr>
        <w:pStyle w:val="BodyCopy"/>
      </w:pPr>
      <w:r w:rsidRPr="00E07E9E">
        <w:t>The PTO is governed by a Board of consumer and industry representatives with an independent Chair. The responsibilities of the Board include oversight of the PTO Scheme and maintenance of the day-to-day independence of the Ombudsman.</w:t>
      </w:r>
    </w:p>
    <w:p w14:paraId="33463275" w14:textId="77777777" w:rsidR="007D46AC" w:rsidRPr="007D46AC" w:rsidRDefault="007D46AC" w:rsidP="007D46AC">
      <w:pPr>
        <w:pStyle w:val="Heading3"/>
      </w:pPr>
      <w:r w:rsidRPr="007D46AC">
        <w:t xml:space="preserve">Kay Rundle </w:t>
      </w:r>
    </w:p>
    <w:p w14:paraId="270A70C5" w14:textId="77777777" w:rsidR="007D46AC" w:rsidRPr="007D46AC" w:rsidRDefault="007D46AC" w:rsidP="007D46AC">
      <w:pPr>
        <w:pStyle w:val="BodyCopy"/>
      </w:pPr>
      <w:r w:rsidRPr="007D46AC">
        <w:t>Chair</w:t>
      </w:r>
    </w:p>
    <w:p w14:paraId="044CF86B" w14:textId="2E32B2C1" w:rsidR="007D46AC" w:rsidRPr="007D46AC" w:rsidRDefault="007D46AC" w:rsidP="007D46AC">
      <w:pPr>
        <w:pStyle w:val="BodyCopy"/>
      </w:pPr>
      <w:r w:rsidRPr="007D46AC">
        <w:t xml:space="preserve">Kay is an experienced Board Chair and CEO with an extensive background as former CEO of local government and has held several directorships and Chair appointments. As an executive coach, she works with CEOs in government, </w:t>
      </w:r>
      <w:proofErr w:type="gramStart"/>
      <w:r w:rsidRPr="007D46AC">
        <w:t>hospitals</w:t>
      </w:r>
      <w:proofErr w:type="gramEnd"/>
      <w:r w:rsidRPr="007D46AC">
        <w:t xml:space="preserve"> and schools. Kay has qualifications in social work, information and technology and holds an MBA.</w:t>
      </w:r>
    </w:p>
    <w:p w14:paraId="576B2CB1" w14:textId="77777777" w:rsidR="007D46AC" w:rsidRPr="007D46AC" w:rsidRDefault="007D46AC" w:rsidP="007D46AC">
      <w:pPr>
        <w:pStyle w:val="Heading3"/>
      </w:pPr>
      <w:proofErr w:type="spellStart"/>
      <w:r w:rsidRPr="007D46AC">
        <w:t>Glenyys</w:t>
      </w:r>
      <w:proofErr w:type="spellEnd"/>
      <w:r w:rsidRPr="007D46AC">
        <w:t xml:space="preserve"> Romanes </w:t>
      </w:r>
    </w:p>
    <w:p w14:paraId="459E70AC" w14:textId="77777777" w:rsidR="007D46AC" w:rsidRPr="007D46AC" w:rsidRDefault="007D46AC" w:rsidP="007D46AC">
      <w:pPr>
        <w:pStyle w:val="BodyCopy"/>
      </w:pPr>
      <w:r w:rsidRPr="007D46AC">
        <w:t xml:space="preserve">Consumer Director since January 2018 </w:t>
      </w:r>
    </w:p>
    <w:p w14:paraId="6A0054E7" w14:textId="3C568732" w:rsidR="007D46AC" w:rsidRPr="007D46AC" w:rsidRDefault="007D46AC" w:rsidP="007D46AC">
      <w:pPr>
        <w:pStyle w:val="BodyCopy"/>
      </w:pPr>
      <w:proofErr w:type="spellStart"/>
      <w:r w:rsidRPr="007D46AC">
        <w:t>Glenyys</w:t>
      </w:r>
      <w:proofErr w:type="spellEnd"/>
      <w:r w:rsidRPr="007D46AC">
        <w:t xml:space="preserve"> is an AICD graduate, with a background across all tiers of government including the Victorian Parliament, Commonwealth Ombudsman, Mayor and Councillor. </w:t>
      </w:r>
      <w:proofErr w:type="spellStart"/>
      <w:r w:rsidRPr="007D46AC">
        <w:t>Glenyys</w:t>
      </w:r>
      <w:proofErr w:type="spellEnd"/>
      <w:r w:rsidRPr="007D46AC">
        <w:t xml:space="preserve"> is an active member of many NGO committees and community groups, including the Victorian Transport Action Group, and is currently Deputy Chair of the Ministerial Advisory Panel.</w:t>
      </w:r>
    </w:p>
    <w:p w14:paraId="28F94C42" w14:textId="77777777" w:rsidR="007D46AC" w:rsidRPr="007D46AC" w:rsidRDefault="007D46AC" w:rsidP="007D46AC">
      <w:pPr>
        <w:pStyle w:val="Heading3"/>
      </w:pPr>
      <w:r w:rsidRPr="007D46AC">
        <w:t xml:space="preserve">Llewellyn </w:t>
      </w:r>
      <w:proofErr w:type="spellStart"/>
      <w:r w:rsidRPr="007D46AC">
        <w:t>Prain</w:t>
      </w:r>
      <w:proofErr w:type="spellEnd"/>
      <w:r w:rsidRPr="007D46AC">
        <w:t xml:space="preserve"> </w:t>
      </w:r>
    </w:p>
    <w:p w14:paraId="7EEF5910" w14:textId="77777777" w:rsidR="007D46AC" w:rsidRPr="007D46AC" w:rsidRDefault="007D46AC" w:rsidP="007D46AC">
      <w:pPr>
        <w:pStyle w:val="BodyCopy"/>
      </w:pPr>
      <w:r w:rsidRPr="007D46AC">
        <w:t>Consumer Director since January 2016</w:t>
      </w:r>
    </w:p>
    <w:p w14:paraId="5E8D4EB2" w14:textId="07374FCA" w:rsidR="007D46AC" w:rsidRPr="007D46AC" w:rsidRDefault="007D46AC" w:rsidP="007D46AC">
      <w:pPr>
        <w:pStyle w:val="BodyCopy"/>
      </w:pPr>
      <w:r w:rsidRPr="007D46AC">
        <w:t xml:space="preserve">Llewellyn is an experienced company director and a Fellow of the AICD. She has a background in law, public policy, </w:t>
      </w:r>
      <w:proofErr w:type="gramStart"/>
      <w:r w:rsidRPr="007D46AC">
        <w:t>transport</w:t>
      </w:r>
      <w:proofErr w:type="gramEnd"/>
      <w:r w:rsidRPr="007D46AC">
        <w:t xml:space="preserve"> and health. Llewellyn has a vision </w:t>
      </w:r>
      <w:r w:rsidRPr="007D46AC">
        <w:lastRenderedPageBreak/>
        <w:t>impairment and is passionate about improving disability inclusion and accessibility in Victoria.</w:t>
      </w:r>
    </w:p>
    <w:p w14:paraId="11EE86C0" w14:textId="77777777" w:rsidR="007D46AC" w:rsidRPr="007D46AC" w:rsidRDefault="007D46AC" w:rsidP="007D46AC">
      <w:pPr>
        <w:pStyle w:val="Heading3"/>
      </w:pPr>
      <w:r w:rsidRPr="007D46AC">
        <w:t xml:space="preserve">Mark Davies </w:t>
      </w:r>
    </w:p>
    <w:p w14:paraId="06B42655" w14:textId="77777777" w:rsidR="007D46AC" w:rsidRPr="007D46AC" w:rsidRDefault="007D46AC" w:rsidP="007D46AC">
      <w:pPr>
        <w:pStyle w:val="BodyCopy"/>
      </w:pPr>
      <w:r w:rsidRPr="007D46AC">
        <w:t>Consumer Director since July 2016</w:t>
      </w:r>
    </w:p>
    <w:p w14:paraId="6FFCBA2B" w14:textId="39E6929F" w:rsidR="007D46AC" w:rsidRPr="007D46AC" w:rsidRDefault="007D46AC" w:rsidP="007D46AC">
      <w:pPr>
        <w:pStyle w:val="BodyCopy"/>
      </w:pPr>
      <w:r w:rsidRPr="007D46AC">
        <w:t>Mark is a Chartered Accountant and former CEO of local government. With extensive experience in the private sector and local government, Mark now provides consultancy services to state and local governments.</w:t>
      </w:r>
    </w:p>
    <w:p w14:paraId="4210564B" w14:textId="77777777" w:rsidR="007D46AC" w:rsidRPr="007D46AC" w:rsidRDefault="007D46AC" w:rsidP="007D46AC">
      <w:pPr>
        <w:pStyle w:val="Heading3"/>
      </w:pPr>
      <w:r w:rsidRPr="007D46AC">
        <w:t xml:space="preserve">Marika Harvey </w:t>
      </w:r>
    </w:p>
    <w:p w14:paraId="07CB438E" w14:textId="77777777" w:rsidR="007D46AC" w:rsidRPr="007D46AC" w:rsidRDefault="007D46AC" w:rsidP="007D46AC">
      <w:pPr>
        <w:pStyle w:val="BodyCopy"/>
      </w:pPr>
      <w:r w:rsidRPr="007D46AC">
        <w:t>Industry Director (Public Transport Victoria) since December 2018</w:t>
      </w:r>
    </w:p>
    <w:p w14:paraId="5D93BAD2" w14:textId="7B4BC34F" w:rsidR="007D46AC" w:rsidRPr="007D46AC" w:rsidRDefault="007D46AC" w:rsidP="007D46AC">
      <w:pPr>
        <w:pStyle w:val="BodyCopy"/>
      </w:pPr>
      <w:r w:rsidRPr="007D46AC">
        <w:t>Marika is an AICD graduate and currently the Director of Network Performance Insights at the Victorian Department of Transport. Marika has extensive professional experience in operations, corporate communications and marketing, customer service, and contract management in the public sector.</w:t>
      </w:r>
    </w:p>
    <w:p w14:paraId="586230BE" w14:textId="77777777" w:rsidR="007D46AC" w:rsidRPr="007D46AC" w:rsidRDefault="007D46AC" w:rsidP="007D46AC">
      <w:pPr>
        <w:pStyle w:val="Heading3"/>
      </w:pPr>
      <w:r w:rsidRPr="007D46AC">
        <w:t xml:space="preserve">Jonathan McKeown </w:t>
      </w:r>
    </w:p>
    <w:p w14:paraId="49F4D1B3" w14:textId="77777777" w:rsidR="007D46AC" w:rsidRPr="007D46AC" w:rsidRDefault="007D46AC" w:rsidP="007D46AC">
      <w:pPr>
        <w:pStyle w:val="BodyCopy"/>
      </w:pPr>
      <w:r w:rsidRPr="007D46AC">
        <w:t xml:space="preserve">Industry Director (V/Line) since February 2020 </w:t>
      </w:r>
    </w:p>
    <w:p w14:paraId="2490BA57" w14:textId="1E14E330" w:rsidR="007D46AC" w:rsidRPr="007D46AC" w:rsidRDefault="007D46AC" w:rsidP="007D46AC">
      <w:pPr>
        <w:pStyle w:val="BodyCopy"/>
      </w:pPr>
      <w:r w:rsidRPr="007D46AC">
        <w:t>Jonathan is an AICD graduate and currently the Executive General Manager for Network Development and Integration at V/Line. Jonathan holds an MBA and has more than 25 years’ experience working with state and local government and private industry.</w:t>
      </w:r>
    </w:p>
    <w:p w14:paraId="1493D8B8" w14:textId="032C23D9" w:rsidR="007D46AC" w:rsidRPr="007D46AC" w:rsidRDefault="007D46AC" w:rsidP="007D46AC">
      <w:pPr>
        <w:pStyle w:val="Heading3"/>
      </w:pPr>
      <w:r w:rsidRPr="007D46AC">
        <w:t>Adele Mc</w:t>
      </w:r>
      <w:r>
        <w:t>C</w:t>
      </w:r>
      <w:r w:rsidRPr="007D46AC">
        <w:t xml:space="preserve">arthy </w:t>
      </w:r>
    </w:p>
    <w:p w14:paraId="06EDD5B3" w14:textId="77777777" w:rsidR="007D46AC" w:rsidRPr="007D46AC" w:rsidRDefault="007D46AC" w:rsidP="007D46AC">
      <w:pPr>
        <w:pStyle w:val="BodyCopy"/>
      </w:pPr>
      <w:r w:rsidRPr="007D46AC">
        <w:t>Industry Director (Yarra Trams) since February 2021</w:t>
      </w:r>
    </w:p>
    <w:p w14:paraId="225C6714" w14:textId="274908A4" w:rsidR="007D46AC" w:rsidRPr="007D46AC" w:rsidRDefault="007D46AC" w:rsidP="007D46AC">
      <w:pPr>
        <w:pStyle w:val="BodyCopy"/>
      </w:pPr>
      <w:r w:rsidRPr="007D46AC">
        <w:t xml:space="preserve">Adele is currently the Chief Development Officer at Yarra Trams. Adele has a background in infrastructure planning, </w:t>
      </w:r>
      <w:proofErr w:type="gramStart"/>
      <w:r w:rsidRPr="007D46AC">
        <w:t>transport</w:t>
      </w:r>
      <w:proofErr w:type="gramEnd"/>
      <w:r w:rsidRPr="007D46AC">
        <w:t xml:space="preserve"> and project development, including leading the Planning and Precincts Division of the Suburban Rail Loop and Project Director of the Metro Tunnel Project.</w:t>
      </w:r>
    </w:p>
    <w:p w14:paraId="1530E733" w14:textId="77777777" w:rsidR="007D46AC" w:rsidRPr="007D46AC" w:rsidRDefault="007D46AC" w:rsidP="007D46AC">
      <w:pPr>
        <w:pStyle w:val="Heading3"/>
      </w:pPr>
      <w:r w:rsidRPr="007D46AC">
        <w:t xml:space="preserve">Bernard </w:t>
      </w:r>
      <w:proofErr w:type="spellStart"/>
      <w:r w:rsidRPr="007D46AC">
        <w:t>Stute</w:t>
      </w:r>
      <w:proofErr w:type="spellEnd"/>
      <w:r w:rsidRPr="007D46AC">
        <w:t xml:space="preserve"> </w:t>
      </w:r>
    </w:p>
    <w:p w14:paraId="10225763" w14:textId="77777777" w:rsidR="007D46AC" w:rsidRPr="007D46AC" w:rsidRDefault="007D46AC" w:rsidP="007D46AC">
      <w:pPr>
        <w:pStyle w:val="BodyCopy"/>
      </w:pPr>
      <w:r w:rsidRPr="007D46AC">
        <w:t>Company Secretary</w:t>
      </w:r>
    </w:p>
    <w:p w14:paraId="37DD539F" w14:textId="107F2BDD" w:rsidR="007D46AC" w:rsidRPr="007D46AC" w:rsidRDefault="007D46AC" w:rsidP="007D46AC">
      <w:pPr>
        <w:pStyle w:val="BodyCopy"/>
      </w:pPr>
      <w:r w:rsidRPr="007D46AC">
        <w:lastRenderedPageBreak/>
        <w:t>Bernard has been the Company Secretary since the establishment of the Ombudsman’s office. He has extensive experience in public transport having worked for more than 19 years in senior roles in the public sector. Bernard is also a qualified legal lawyer having worked in private practice with large law firms.</w:t>
      </w:r>
    </w:p>
    <w:p w14:paraId="18C73DE2" w14:textId="7C2B53A2" w:rsidR="007D46AC" w:rsidRDefault="00E07E9E" w:rsidP="00E07E9E">
      <w:pPr>
        <w:pStyle w:val="Heading2"/>
      </w:pPr>
      <w:bookmarkStart w:id="13" w:name="_Toc88561562"/>
      <w:r>
        <w:t>About us</w:t>
      </w:r>
      <w:bookmarkEnd w:id="13"/>
    </w:p>
    <w:p w14:paraId="45A0AB15" w14:textId="77777777" w:rsidR="00E07E9E" w:rsidRPr="00E07E9E" w:rsidRDefault="00E07E9E" w:rsidP="00E07E9E">
      <w:pPr>
        <w:pStyle w:val="BodyCopy"/>
      </w:pPr>
      <w:r w:rsidRPr="00E07E9E">
        <w:t xml:space="preserve">In an average year in Victoria, approximately 600 million passenger journeys are made annually across networks within our jurisdiction. The public expects that this system will be reliable, </w:t>
      </w:r>
      <w:proofErr w:type="gramStart"/>
      <w:r w:rsidRPr="00E07E9E">
        <w:t>efficient</w:t>
      </w:r>
      <w:proofErr w:type="gramEnd"/>
      <w:r w:rsidRPr="00E07E9E">
        <w:t xml:space="preserve"> and problem-free. The PTO was established by the Victorian Government in 2004 in recognition of the need for mechanisms to address disputes where the system does not meet this public expectation.</w:t>
      </w:r>
    </w:p>
    <w:p w14:paraId="25345C99" w14:textId="478CC970" w:rsidR="00E07E9E" w:rsidRDefault="00E07E9E" w:rsidP="00E07E9E">
      <w:pPr>
        <w:pStyle w:val="BodyCopy"/>
      </w:pPr>
      <w:r w:rsidRPr="00E07E9E">
        <w:t>We are a free and independent dispute resolution service for consumer complaints about public transport in Victoria – we help improve public transport for everyone. We use conciliation to consider and resolve outstanding disputes between complainants and transport operators that are members of our scheme.</w:t>
      </w:r>
    </w:p>
    <w:p w14:paraId="7F18A3C7" w14:textId="089F2285" w:rsidR="00E07E9E" w:rsidRPr="00E07E9E" w:rsidRDefault="00E07E9E" w:rsidP="000631AC">
      <w:pPr>
        <w:pStyle w:val="Heading3"/>
      </w:pPr>
      <w:r>
        <w:t>Our team organisation chart shows:</w:t>
      </w:r>
    </w:p>
    <w:p w14:paraId="6AD71256" w14:textId="1DCCDD09" w:rsidR="00E07E9E" w:rsidRPr="00AB3DC5" w:rsidRDefault="00E07E9E" w:rsidP="00AB3DC5">
      <w:pPr>
        <w:pStyle w:val="BodyBullets"/>
      </w:pPr>
      <w:r w:rsidRPr="00AB3DC5">
        <w:t>The Public Transport Ombudsman</w:t>
      </w:r>
    </w:p>
    <w:p w14:paraId="01FA8B07" w14:textId="53511A9F" w:rsidR="00E07E9E" w:rsidRPr="00AB3DC5" w:rsidRDefault="00E07E9E" w:rsidP="00AB3DC5">
      <w:pPr>
        <w:pStyle w:val="BodyBullets"/>
      </w:pPr>
      <w:r w:rsidRPr="00AB3DC5">
        <w:t>The Finance and Administration Manager reporting to the Ombudsman</w:t>
      </w:r>
    </w:p>
    <w:p w14:paraId="5FD53468" w14:textId="1376B325" w:rsidR="00E07E9E" w:rsidRPr="00AB3DC5" w:rsidRDefault="00E07E9E" w:rsidP="00AB3DC5">
      <w:pPr>
        <w:pStyle w:val="BodyBullets"/>
      </w:pPr>
      <w:r w:rsidRPr="00AB3DC5">
        <w:t>The Administration Officer and Executive Support reporting to the Finance and Administration Manager</w:t>
      </w:r>
    </w:p>
    <w:p w14:paraId="4BC35EDE" w14:textId="662CCAD0" w:rsidR="00E07E9E" w:rsidRPr="00AB3DC5" w:rsidRDefault="00E07E9E" w:rsidP="00AB3DC5">
      <w:pPr>
        <w:pStyle w:val="BodyBullets"/>
      </w:pPr>
      <w:r w:rsidRPr="00AB3DC5">
        <w:t>The Assistant Ombudsman reporting to the Ombudsman</w:t>
      </w:r>
    </w:p>
    <w:p w14:paraId="5F6D81C6" w14:textId="0B7F4138" w:rsidR="00E07E9E" w:rsidRPr="00AB3DC5" w:rsidRDefault="00AB3DC5" w:rsidP="00AB3DC5">
      <w:pPr>
        <w:pStyle w:val="BodyBullets"/>
      </w:pPr>
      <w:r w:rsidRPr="00AB3DC5">
        <w:t>The Case Officers, Conciliators and Senior Conciliators reporting to the Assistant Ombudsman</w:t>
      </w:r>
    </w:p>
    <w:p w14:paraId="2BF5C707" w14:textId="3C79529A" w:rsidR="00AB3DC5" w:rsidRPr="00AB3DC5" w:rsidRDefault="00AB3DC5" w:rsidP="00AB3DC5">
      <w:pPr>
        <w:pStyle w:val="BodyBullets"/>
      </w:pPr>
      <w:r w:rsidRPr="00AB3DC5">
        <w:t>The Media and Communications Officer and Digital Design and Projects Lead reporting to the Ombudsman</w:t>
      </w:r>
    </w:p>
    <w:p w14:paraId="35710274" w14:textId="5CF21445" w:rsidR="00E07E9E" w:rsidRPr="00E07E9E" w:rsidRDefault="00E07E9E" w:rsidP="00E07E9E">
      <w:pPr>
        <w:pStyle w:val="Heading2"/>
      </w:pPr>
      <w:bookmarkStart w:id="14" w:name="_Toc88561563"/>
      <w:r>
        <w:t>Our members</w:t>
      </w:r>
      <w:bookmarkEnd w:id="14"/>
    </w:p>
    <w:p w14:paraId="4B77FD06" w14:textId="77777777" w:rsidR="00E07E9E" w:rsidRPr="00E07E9E" w:rsidRDefault="00E07E9E" w:rsidP="00E07E9E">
      <w:pPr>
        <w:pStyle w:val="BodyBullets"/>
      </w:pPr>
      <w:r w:rsidRPr="00E07E9E">
        <w:t>Bus Association Victoria</w:t>
      </w:r>
    </w:p>
    <w:p w14:paraId="5532A3B3" w14:textId="77777777" w:rsidR="00E07E9E" w:rsidRPr="00E07E9E" w:rsidRDefault="00E07E9E" w:rsidP="00E07E9E">
      <w:pPr>
        <w:pStyle w:val="BodyBullets"/>
      </w:pPr>
      <w:r w:rsidRPr="00E07E9E">
        <w:t>CDC Victoria</w:t>
      </w:r>
    </w:p>
    <w:p w14:paraId="12BEDFAC" w14:textId="4E4CE9D5" w:rsidR="00E07E9E" w:rsidRPr="00E07E9E" w:rsidRDefault="00E07E9E" w:rsidP="00E07E9E">
      <w:pPr>
        <w:pStyle w:val="BodyBullets"/>
      </w:pPr>
      <w:r w:rsidRPr="00E07E9E">
        <w:t>Department of Transport/Public Transport Victoria (PTV)</w:t>
      </w:r>
    </w:p>
    <w:p w14:paraId="3F979490" w14:textId="1314BE3B" w:rsidR="00E07E9E" w:rsidRPr="00E07E9E" w:rsidRDefault="00E07E9E" w:rsidP="00E07E9E">
      <w:pPr>
        <w:pStyle w:val="BodyBullets"/>
      </w:pPr>
      <w:r w:rsidRPr="00E07E9E">
        <w:t>Level Crossing Removal Project</w:t>
      </w:r>
    </w:p>
    <w:p w14:paraId="352B324D" w14:textId="77777777" w:rsidR="00E07E9E" w:rsidRPr="00E07E9E" w:rsidRDefault="00E07E9E" w:rsidP="00E07E9E">
      <w:pPr>
        <w:pStyle w:val="BodyBullets"/>
      </w:pPr>
      <w:r w:rsidRPr="00E07E9E">
        <w:t>Metro Trains</w:t>
      </w:r>
    </w:p>
    <w:p w14:paraId="55359395" w14:textId="77777777" w:rsidR="00E07E9E" w:rsidRPr="00E07E9E" w:rsidRDefault="00E07E9E" w:rsidP="00E07E9E">
      <w:pPr>
        <w:pStyle w:val="BodyBullets"/>
      </w:pPr>
      <w:r w:rsidRPr="00E07E9E">
        <w:t>Rail Projects Victoria</w:t>
      </w:r>
    </w:p>
    <w:p w14:paraId="036B8C48" w14:textId="77777777" w:rsidR="00E07E9E" w:rsidRPr="00E07E9E" w:rsidRDefault="00E07E9E" w:rsidP="00E07E9E">
      <w:pPr>
        <w:pStyle w:val="BodyBullets"/>
      </w:pPr>
      <w:proofErr w:type="spellStart"/>
      <w:r w:rsidRPr="00E07E9E">
        <w:lastRenderedPageBreak/>
        <w:t>SkyBus</w:t>
      </w:r>
      <w:proofErr w:type="spellEnd"/>
    </w:p>
    <w:p w14:paraId="4FF14EC4" w14:textId="77777777" w:rsidR="00E07E9E" w:rsidRPr="00E07E9E" w:rsidRDefault="00E07E9E" w:rsidP="00E07E9E">
      <w:pPr>
        <w:pStyle w:val="BodyBullets"/>
      </w:pPr>
      <w:r w:rsidRPr="00E07E9E">
        <w:t>Southern Cross Station</w:t>
      </w:r>
    </w:p>
    <w:p w14:paraId="7767A046" w14:textId="77777777" w:rsidR="00E07E9E" w:rsidRPr="00E07E9E" w:rsidRDefault="00E07E9E" w:rsidP="00E07E9E">
      <w:pPr>
        <w:pStyle w:val="BodyBullets"/>
      </w:pPr>
      <w:r w:rsidRPr="00E07E9E">
        <w:t>Transdev</w:t>
      </w:r>
    </w:p>
    <w:p w14:paraId="5D7C8CEC" w14:textId="77777777" w:rsidR="00E07E9E" w:rsidRPr="00E07E9E" w:rsidRDefault="00E07E9E" w:rsidP="00E07E9E">
      <w:pPr>
        <w:pStyle w:val="BodyBullets"/>
      </w:pPr>
      <w:r w:rsidRPr="00E07E9E">
        <w:t>Transit Systems</w:t>
      </w:r>
    </w:p>
    <w:p w14:paraId="7394AD73" w14:textId="77777777" w:rsidR="00E07E9E" w:rsidRPr="00E07E9E" w:rsidRDefault="00E07E9E" w:rsidP="00E07E9E">
      <w:pPr>
        <w:pStyle w:val="BodyBullets"/>
      </w:pPr>
      <w:r w:rsidRPr="00E07E9E">
        <w:t>Ventura</w:t>
      </w:r>
    </w:p>
    <w:p w14:paraId="29CF028D" w14:textId="56C5F472" w:rsidR="00E07E9E" w:rsidRDefault="00E07E9E" w:rsidP="00E07E9E">
      <w:pPr>
        <w:pStyle w:val="BodyBullets"/>
      </w:pPr>
      <w:proofErr w:type="spellStart"/>
      <w:r w:rsidRPr="00E07E9E">
        <w:t>VicTrack</w:t>
      </w:r>
      <w:proofErr w:type="spellEnd"/>
      <w:r w:rsidRPr="00E07E9E">
        <w:t xml:space="preserve"> </w:t>
      </w:r>
    </w:p>
    <w:p w14:paraId="3B8A990F" w14:textId="77777777" w:rsidR="00E07E9E" w:rsidRPr="00E07E9E" w:rsidRDefault="00E07E9E" w:rsidP="00E07E9E">
      <w:pPr>
        <w:pStyle w:val="BodyBullets"/>
      </w:pPr>
      <w:r w:rsidRPr="00E07E9E">
        <w:t>V/Line</w:t>
      </w:r>
    </w:p>
    <w:p w14:paraId="4E007774" w14:textId="50136A07" w:rsidR="00E07E9E" w:rsidRDefault="00E07E9E" w:rsidP="00400E47">
      <w:pPr>
        <w:pStyle w:val="BodyBullets"/>
      </w:pPr>
      <w:r w:rsidRPr="00E07E9E">
        <w:t>Yarra Trams</w:t>
      </w:r>
    </w:p>
    <w:p w14:paraId="010D7971" w14:textId="689C3B07" w:rsidR="007D1E61" w:rsidRPr="007D1E61" w:rsidRDefault="00D50840" w:rsidP="007D1E61">
      <w:pPr>
        <w:pStyle w:val="Heading2"/>
        <w:rPr>
          <w:color w:val="00ABC8"/>
          <w:lang w:val="en-US"/>
        </w:rPr>
      </w:pPr>
      <w:bookmarkStart w:id="15" w:name="_Toc88561564"/>
      <w:r w:rsidRPr="007D1E61">
        <w:rPr>
          <w:lang w:val="en-US"/>
        </w:rPr>
        <w:t>How we handle</w:t>
      </w:r>
      <w:r w:rsidR="007D1E61">
        <w:rPr>
          <w:lang w:val="en-US"/>
        </w:rPr>
        <w:t xml:space="preserve"> </w:t>
      </w:r>
      <w:r w:rsidRPr="007D1E61">
        <w:t>complaints</w:t>
      </w:r>
      <w:bookmarkEnd w:id="15"/>
    </w:p>
    <w:p w14:paraId="5C1D0AEC" w14:textId="77777777" w:rsidR="007D1E61" w:rsidRPr="007D1E61" w:rsidRDefault="007D1E61" w:rsidP="007D1E61">
      <w:pPr>
        <w:pStyle w:val="BodyCopy"/>
      </w:pPr>
      <w:r w:rsidRPr="007D1E61">
        <w:t xml:space="preserve">We handle complaints from consumers in a fair, </w:t>
      </w:r>
      <w:proofErr w:type="gramStart"/>
      <w:r w:rsidRPr="007D1E61">
        <w:t>free</w:t>
      </w:r>
      <w:proofErr w:type="gramEnd"/>
      <w:r w:rsidRPr="007D1E61">
        <w:t xml:space="preserve"> and fast way. Our process is independent, informal, and focused on helping the parties work towards an agreement.</w:t>
      </w:r>
    </w:p>
    <w:p w14:paraId="6138E4F6" w14:textId="77777777" w:rsidR="007D1E61" w:rsidRPr="007D1E61" w:rsidRDefault="007D1E61" w:rsidP="007D1E61">
      <w:pPr>
        <w:pStyle w:val="BodyCopy"/>
      </w:pPr>
      <w:r w:rsidRPr="007D1E61">
        <w:t>We guide the parties towards a resolution of the complaint, considering the law, relevant codes and standards, good industry practice and individual circumstances. If a complaint cannot be resolved through agreement, we can decide what is fair and reasonable and make a binding determination if necessary.</w:t>
      </w:r>
    </w:p>
    <w:p w14:paraId="5EB49A6A" w14:textId="77777777" w:rsidR="007D1E61" w:rsidRPr="007D1E61" w:rsidRDefault="007D1E61" w:rsidP="007D1E61">
      <w:pPr>
        <w:pStyle w:val="BodyCopy"/>
      </w:pPr>
      <w:r w:rsidRPr="007D1E61">
        <w:t>Our staff are highly skilled in complaint handling and have broad experience with the public transport industry. Every complaint is different, so we apply our procedures on a case-by-case basis and provide the parties with clear information about our process and decisions.</w:t>
      </w:r>
    </w:p>
    <w:p w14:paraId="5194C7AC" w14:textId="2C423D2F" w:rsidR="007D1E61" w:rsidRPr="007D1E61" w:rsidRDefault="007D1E61" w:rsidP="007D1E61">
      <w:pPr>
        <w:pStyle w:val="BodyCopy"/>
      </w:pPr>
      <w:r w:rsidRPr="007D1E61">
        <w:t>We consulted with members during 2020/2021and finalised a new, simplified set of complaint handling procedures that incorporated recommendations from the 2019 Independent Review of the PTO Scheme.</w:t>
      </w:r>
      <w:r w:rsidR="00F20862">
        <w:t xml:space="preserve"> </w:t>
      </w:r>
    </w:p>
    <w:p w14:paraId="13D771C0" w14:textId="1CD8CF15" w:rsidR="00E07E9E" w:rsidRDefault="007D1E61" w:rsidP="007D1E61">
      <w:pPr>
        <w:pStyle w:val="BodyCopy"/>
      </w:pPr>
      <w:r w:rsidRPr="007D1E61">
        <w:t>Our process allows us to be flexible, with five key phases linked to a consumer’s circumstances and what steps have already been taken to resolve the matter. We have the option to change phases if a matter remains unresolved, or new information about the circumstances comes to light.</w:t>
      </w:r>
    </w:p>
    <w:p w14:paraId="1A75766F" w14:textId="7B8886AA" w:rsidR="007D1E61" w:rsidRPr="007D1E61" w:rsidRDefault="007D1E61" w:rsidP="007D1E61">
      <w:pPr>
        <w:pStyle w:val="Heading3"/>
        <w:numPr>
          <w:ilvl w:val="0"/>
          <w:numId w:val="25"/>
        </w:numPr>
      </w:pPr>
      <w:r w:rsidRPr="007D1E61">
        <w:t>Referral to a PTO Scheme Member</w:t>
      </w:r>
    </w:p>
    <w:p w14:paraId="274D3659" w14:textId="723451FF" w:rsidR="007D1E61" w:rsidRPr="007D1E61" w:rsidRDefault="007D1E61" w:rsidP="007D1E61">
      <w:pPr>
        <w:pStyle w:val="BodyCopy"/>
      </w:pPr>
      <w:r w:rsidRPr="007D1E61">
        <w:t xml:space="preserve">If a consumer contacts us before making their complaint to the </w:t>
      </w:r>
      <w:r w:rsidR="00AD5CBF">
        <w:t>member</w:t>
      </w:r>
      <w:r w:rsidRPr="007D1E61">
        <w:t xml:space="preserve">, we will give them information about how to do this in the first instance. </w:t>
      </w:r>
      <w:r w:rsidR="00AD5CBF">
        <w:t>Members</w:t>
      </w:r>
      <w:r w:rsidRPr="007D1E61">
        <w:t xml:space="preserve"> must be given the opportunity to resolve a complaint before we can investigate. </w:t>
      </w:r>
    </w:p>
    <w:p w14:paraId="582ACCBF" w14:textId="54B16646" w:rsidR="007D1E61" w:rsidRPr="007D1E61" w:rsidRDefault="007D1E61" w:rsidP="007D1E61">
      <w:pPr>
        <w:pStyle w:val="BodyCopy"/>
      </w:pPr>
      <w:r w:rsidRPr="007D1E61">
        <w:lastRenderedPageBreak/>
        <w:t xml:space="preserve">We let consumers know they can contact us again if the complaint isn’t resolved by the </w:t>
      </w:r>
      <w:r w:rsidR="00AD5CBF">
        <w:t>member</w:t>
      </w:r>
      <w:r w:rsidRPr="007D1E61">
        <w:t xml:space="preserve">. </w:t>
      </w:r>
    </w:p>
    <w:p w14:paraId="7CFDA21C" w14:textId="77777777" w:rsidR="007D1E61" w:rsidRPr="007D1E61" w:rsidRDefault="007D1E61" w:rsidP="007D1E61">
      <w:pPr>
        <w:pStyle w:val="BodyCopy"/>
      </w:pPr>
      <w:r w:rsidRPr="007D1E61">
        <w:t xml:space="preserve">Consumers may contact us to understand our complaint handling processes, so they can decide whether and how to make a complaint. Our staff may offer information based on our experience and knowledge of the industry. </w:t>
      </w:r>
    </w:p>
    <w:p w14:paraId="448D0FC7" w14:textId="5B2E4FAC" w:rsidR="007D1E61" w:rsidRDefault="007D1E61" w:rsidP="007D1E61">
      <w:pPr>
        <w:pStyle w:val="BodyCopy"/>
      </w:pPr>
      <w:r w:rsidRPr="007D1E61">
        <w:t xml:space="preserve">Sometimes, there may be special circumstances that call for us to provide additional assistance to a consumer to make their complaint. In these instances, we’ll take steps to ensure the </w:t>
      </w:r>
      <w:r w:rsidR="00AD5CBF">
        <w:t>member</w:t>
      </w:r>
      <w:r w:rsidRPr="007D1E61">
        <w:t xml:space="preserve"> receives details of the consumer’s complaint and that the consumer receives a response in an appropriate timeframe.</w:t>
      </w:r>
    </w:p>
    <w:p w14:paraId="7C013C36" w14:textId="1E1869E3" w:rsidR="007D1E61" w:rsidRPr="007D1E61" w:rsidRDefault="007D1E61" w:rsidP="007D1E61">
      <w:pPr>
        <w:pStyle w:val="Heading3"/>
        <w:numPr>
          <w:ilvl w:val="0"/>
          <w:numId w:val="25"/>
        </w:numPr>
      </w:pPr>
      <w:r w:rsidRPr="007D1E61">
        <w:t>Referral to other bodies</w:t>
      </w:r>
    </w:p>
    <w:p w14:paraId="566FD402" w14:textId="77777777" w:rsidR="007D1E61" w:rsidRPr="007D1E61" w:rsidRDefault="007D1E61" w:rsidP="007D1E61">
      <w:pPr>
        <w:pStyle w:val="BodyCopy"/>
      </w:pPr>
      <w:r w:rsidRPr="007D1E61">
        <w:t>Sometimes we can’t handle a complaint, or it might not be about a PTO member. If this happens, we’ll refer the consumer on if we are able to. We participate in the ‘No wrong door policy’ initiative in collaboration with other Ombudsman schemes. This uses ‘warm transfer’ to provide consumers with the right avenue to have their complaint managed effectively, ensuring they are transferred to the relevant service straight away.</w:t>
      </w:r>
    </w:p>
    <w:p w14:paraId="0B618E8C" w14:textId="66490BB2" w:rsidR="007D1E61" w:rsidRPr="007D1E61" w:rsidRDefault="007D1E61" w:rsidP="007D1E61">
      <w:pPr>
        <w:pStyle w:val="Heading3"/>
        <w:numPr>
          <w:ilvl w:val="0"/>
          <w:numId w:val="25"/>
        </w:numPr>
      </w:pPr>
      <w:r>
        <w:t>C</w:t>
      </w:r>
      <w:r w:rsidRPr="007D1E61">
        <w:t>onciliation</w:t>
      </w:r>
    </w:p>
    <w:p w14:paraId="38A65AD0" w14:textId="77777777" w:rsidR="007D1E61" w:rsidRPr="007D1E61" w:rsidRDefault="007D1E61" w:rsidP="007D1E61">
      <w:pPr>
        <w:pStyle w:val="BodyCopy"/>
      </w:pPr>
      <w:r w:rsidRPr="007D1E61">
        <w:t>We use conciliation to handle most unresolved complaints. This is an informal, mainly phone-based process where we speak with the consumer first to clarify the issues in their complaint and discuss what resolution options might be possible in the circumstances.</w:t>
      </w:r>
    </w:p>
    <w:p w14:paraId="60F6C21D" w14:textId="77763A94" w:rsidR="007D1E61" w:rsidRPr="007D1E61" w:rsidRDefault="007D1E61" w:rsidP="007D1E61">
      <w:pPr>
        <w:pStyle w:val="BodyCopy"/>
      </w:pPr>
      <w:r w:rsidRPr="007D1E61">
        <w:t xml:space="preserve">We then contact the </w:t>
      </w:r>
      <w:r w:rsidR="00CC6E3E">
        <w:t>member</w:t>
      </w:r>
      <w:r w:rsidRPr="007D1E61">
        <w:t xml:space="preserve"> and provide information about the consumer’s complaint. We ask the </w:t>
      </w:r>
      <w:r w:rsidR="00CC6E3E">
        <w:t>member</w:t>
      </w:r>
      <w:r w:rsidRPr="007D1E61">
        <w:t xml:space="preserve"> to provide a response with its suggestions for resolving the complaint within </w:t>
      </w:r>
      <w:r w:rsidR="00972C7B">
        <w:t>seven</w:t>
      </w:r>
      <w:r w:rsidRPr="007D1E61">
        <w:t xml:space="preserve"> days.</w:t>
      </w:r>
    </w:p>
    <w:p w14:paraId="7581C998" w14:textId="409BF0EE" w:rsidR="007D1E61" w:rsidRPr="007D1E61" w:rsidRDefault="007D1E61" w:rsidP="007D1E61">
      <w:pPr>
        <w:pStyle w:val="BodyCopy"/>
      </w:pPr>
      <w:r w:rsidRPr="007D1E61">
        <w:t xml:space="preserve">Some complaints will be resolved </w:t>
      </w:r>
      <w:proofErr w:type="gramStart"/>
      <w:r w:rsidRPr="007D1E61">
        <w:t>in the course of</w:t>
      </w:r>
      <w:proofErr w:type="gramEnd"/>
      <w:r w:rsidRPr="007D1E61">
        <w:t xml:space="preserve"> the </w:t>
      </w:r>
      <w:r w:rsidR="00CC6E3E">
        <w:t>member</w:t>
      </w:r>
      <w:r w:rsidRPr="007D1E61">
        <w:t>’s response, or we can use conciliation to facilitate further discussion and negotiation between the parties.</w:t>
      </w:r>
    </w:p>
    <w:p w14:paraId="0ABF0F25" w14:textId="233AEF76" w:rsidR="007D1E61" w:rsidRDefault="007D1E61" w:rsidP="007D1E61">
      <w:pPr>
        <w:pStyle w:val="BodyCopy"/>
      </w:pPr>
      <w:r w:rsidRPr="007D1E61">
        <w:t>If the complaint can’t be resolved quickly through conciliation, we may decide to investigate.</w:t>
      </w:r>
    </w:p>
    <w:p w14:paraId="600BE41C" w14:textId="298D5C5F" w:rsidR="007D1E61" w:rsidRPr="007D1E61" w:rsidRDefault="007D1E61" w:rsidP="007D1E61">
      <w:pPr>
        <w:pStyle w:val="Heading3"/>
        <w:numPr>
          <w:ilvl w:val="0"/>
          <w:numId w:val="25"/>
        </w:numPr>
      </w:pPr>
      <w:r w:rsidRPr="007D1E61">
        <w:t>Investigation</w:t>
      </w:r>
    </w:p>
    <w:p w14:paraId="433AEA5A" w14:textId="649E1650" w:rsidR="007D1E61" w:rsidRPr="007D1E61" w:rsidRDefault="007D1E61" w:rsidP="007D1E61">
      <w:pPr>
        <w:pStyle w:val="BodyCopy"/>
      </w:pPr>
      <w:r w:rsidRPr="007D1E61">
        <w:t xml:space="preserve">Investigation is a more formal process we use when the parties can’t agree on an outcome, and we need to decide how to resolve the complaint. We ask the parties to provide information to help inform our decision making. We then review the </w:t>
      </w:r>
      <w:r w:rsidRPr="007D1E61">
        <w:lastRenderedPageBreak/>
        <w:t xml:space="preserve">information and contact the consumer within 21 days to discuss any suggestions for resolution made by the </w:t>
      </w:r>
      <w:r w:rsidR="00CC6E3E">
        <w:t>member</w:t>
      </w:r>
      <w:r w:rsidRPr="007D1E61">
        <w:t xml:space="preserve"> and our assessment of their complaint.</w:t>
      </w:r>
    </w:p>
    <w:p w14:paraId="27014EE5" w14:textId="463D52EA" w:rsidR="007D1E61" w:rsidRPr="007D1E61" w:rsidRDefault="007D1E61" w:rsidP="007D1E61">
      <w:pPr>
        <w:pStyle w:val="BodyCopy"/>
      </w:pPr>
      <w:r w:rsidRPr="007D1E61">
        <w:t>We use phone discussions during an investigation to clarify the issues, manage expectations and progress a complaint to resolution, and to keep the parties updated throughout the investigation.</w:t>
      </w:r>
    </w:p>
    <w:p w14:paraId="600EAE07" w14:textId="5EF9AB61" w:rsidR="007D1E61" w:rsidRPr="007D1E61" w:rsidRDefault="007D1E61" w:rsidP="007D1E61">
      <w:pPr>
        <w:pStyle w:val="Heading3"/>
        <w:numPr>
          <w:ilvl w:val="0"/>
          <w:numId w:val="25"/>
        </w:numPr>
      </w:pPr>
      <w:r w:rsidRPr="007D1E61">
        <w:t>Binding Decision</w:t>
      </w:r>
    </w:p>
    <w:p w14:paraId="2E373D34" w14:textId="0EDB62E9" w:rsidR="007D1E61" w:rsidRPr="00D50840" w:rsidRDefault="007D1E61" w:rsidP="00D50840">
      <w:pPr>
        <w:pStyle w:val="BodyCopy"/>
      </w:pPr>
      <w:r w:rsidRPr="00D50840">
        <w:t xml:space="preserve">If the parties don’t agree on an outcome after an investigation, the Ombudsman can make a binding decision to resolve the complaint. The Ombudsman can bind </w:t>
      </w:r>
      <w:proofErr w:type="gramStart"/>
      <w:r w:rsidRPr="00D50840">
        <w:t>an</w:t>
      </w:r>
      <w:proofErr w:type="gramEnd"/>
      <w:r w:rsidRPr="00D50840">
        <w:t xml:space="preserve"> </w:t>
      </w:r>
      <w:r w:rsidR="00CC6E3E">
        <w:t>member</w:t>
      </w:r>
      <w:r w:rsidRPr="00D50840">
        <w:t xml:space="preserve"> to their decision up to the value of $5000, or up to $10,000 by agreement with the </w:t>
      </w:r>
      <w:r w:rsidR="00CC6E3E">
        <w:t>member</w:t>
      </w:r>
      <w:r w:rsidRPr="00D50840">
        <w:t>.</w:t>
      </w:r>
    </w:p>
    <w:p w14:paraId="101A7F12" w14:textId="1833B4A2" w:rsidR="007D1E61" w:rsidRPr="00D50840" w:rsidRDefault="007D1E61" w:rsidP="00D50840">
      <w:pPr>
        <w:pStyle w:val="BodyCopy"/>
      </w:pPr>
      <w:r w:rsidRPr="00D50840">
        <w:t>The Ombudsman can also decide to finalise a complaint, for example by deciding that further investigation is not warranted after review.</w:t>
      </w:r>
    </w:p>
    <w:p w14:paraId="5B63F041" w14:textId="222F1A59" w:rsidR="00D50840" w:rsidRPr="00D50840" w:rsidRDefault="00D50840" w:rsidP="00D50840">
      <w:pPr>
        <w:pStyle w:val="Heading2"/>
        <w:rPr>
          <w:color w:val="00ABC8"/>
          <w:lang w:val="en-US"/>
        </w:rPr>
      </w:pPr>
      <w:bookmarkStart w:id="16" w:name="_Toc88561565"/>
      <w:r w:rsidRPr="00D50840">
        <w:t>Another</w:t>
      </w:r>
      <w:r w:rsidRPr="00D50840">
        <w:rPr>
          <w:lang w:val="en-US"/>
        </w:rPr>
        <w:t xml:space="preserve"> year </w:t>
      </w:r>
      <w:r w:rsidRPr="00D50840">
        <w:t>like no other</w:t>
      </w:r>
      <w:bookmarkEnd w:id="16"/>
    </w:p>
    <w:p w14:paraId="2D73C0C7" w14:textId="05063D22" w:rsidR="00D50840" w:rsidRPr="00D50840" w:rsidRDefault="00D50840" w:rsidP="00D50840">
      <w:pPr>
        <w:pStyle w:val="BodyCopy"/>
      </w:pPr>
      <w:r w:rsidRPr="00D50840">
        <w:t xml:space="preserve">In 2020/2021, with services and businesses in lockdown and Victorians working from home, patronage on the network dropped to a staggering nine per cent of average yearly footfall. </w:t>
      </w:r>
    </w:p>
    <w:p w14:paraId="4CB75BF2" w14:textId="77777777" w:rsidR="00D50840" w:rsidRPr="00D50840" w:rsidRDefault="00D50840" w:rsidP="00D50840">
      <w:pPr>
        <w:pStyle w:val="BodyCopy"/>
      </w:pPr>
      <w:r w:rsidRPr="00D50840">
        <w:t xml:space="preserve">Along with the reduced necessity for travel, several barriers prevented people from using public transport – fear of infection for those experiencing vulnerability, including the immuno-compromised, those living with a disability, </w:t>
      </w:r>
      <w:proofErr w:type="gramStart"/>
      <w:r w:rsidRPr="00D50840">
        <w:t>children</w:t>
      </w:r>
      <w:proofErr w:type="gramEnd"/>
      <w:r w:rsidRPr="00D50840">
        <w:t xml:space="preserve"> and the elderly. Complaints to the PTO regarding long-term travel passes were common, as those who stopped travelling requested refunds. </w:t>
      </w:r>
    </w:p>
    <w:p w14:paraId="314F41F6" w14:textId="77777777" w:rsidR="00D50840" w:rsidRPr="00D50840" w:rsidRDefault="00D50840" w:rsidP="00D50840">
      <w:pPr>
        <w:pStyle w:val="BodyCopy"/>
      </w:pPr>
      <w:r w:rsidRPr="00D50840">
        <w:t xml:space="preserve">Despite patronage across the network falling to record lows, demand for our services did not fall as much, never dropping below 30% of our pre-COVID baseline. The nature of issues within complaints changed, reflecting the unique circumstances Victorian commuters faced through 2020/2021. Demand for PTO services recovered during October and November as restrictions eased. </w:t>
      </w:r>
    </w:p>
    <w:p w14:paraId="48A23530" w14:textId="77777777" w:rsidR="00D50840" w:rsidRPr="00D50840" w:rsidRDefault="00D50840" w:rsidP="00D50840">
      <w:pPr>
        <w:pStyle w:val="BodyCopy"/>
      </w:pPr>
      <w:r w:rsidRPr="00D50840">
        <w:t xml:space="preserve">We have tracked mentions of COVID from the start of 2020, building up a collection of user stories that show how the pandemic, the public health </w:t>
      </w:r>
      <w:proofErr w:type="gramStart"/>
      <w:r w:rsidRPr="00D50840">
        <w:t>response</w:t>
      </w:r>
      <w:proofErr w:type="gramEnd"/>
      <w:r w:rsidRPr="00D50840">
        <w:t xml:space="preserve"> and the need to travel for authorised or essential purposes combined to affect dissatisfaction levels and the expectations of consumers.</w:t>
      </w:r>
    </w:p>
    <w:p w14:paraId="11DF3C78" w14:textId="2A272353" w:rsidR="00D50840" w:rsidRPr="00D50840" w:rsidRDefault="00D50840" w:rsidP="00D50840">
      <w:pPr>
        <w:pStyle w:val="BodyCopy"/>
      </w:pPr>
      <w:r w:rsidRPr="00D50840">
        <w:t xml:space="preserve">Members kept the PTO up to date on how they were responding to the rapidly changing environment and public health orders. This meant in many complaint discussions with consumers, the operator or the Department of Transport needed to </w:t>
      </w:r>
      <w:r w:rsidRPr="00D50840">
        <w:lastRenderedPageBreak/>
        <w:t xml:space="preserve">take the time to explain the steps that were being taken to ensure safe journeys, and in some cases to explain that staff, including Authorised Officers, were not </w:t>
      </w:r>
      <w:proofErr w:type="gramStart"/>
      <w:r w:rsidRPr="00D50840">
        <w:t>in a position</w:t>
      </w:r>
      <w:proofErr w:type="gramEnd"/>
      <w:r w:rsidRPr="00D50840">
        <w:t xml:space="preserve"> to police or enforce public health orders.</w:t>
      </w:r>
    </w:p>
    <w:p w14:paraId="3C1F8CC1" w14:textId="30047450" w:rsidR="00D50840" w:rsidRPr="00D50840" w:rsidRDefault="00D50840" w:rsidP="00D50840">
      <w:pPr>
        <w:pStyle w:val="BodyCopy"/>
      </w:pPr>
      <w:r w:rsidRPr="00D50840">
        <w:t>Authorised Officers faced a challenging environment, and the small number of investigations into Authorised Officer complaints (2) indicates we may be seeing the benefit of the work that members — including the Department of Transport, Metro Trains, Yarra Trams, Bus Association Victoria, V/Line, Ventura and Transdev — have done delivering customer service and conflict management training under the ongoing Ticketing Compliance and Enforcement reforms.</w:t>
      </w:r>
      <w:r w:rsidR="00F20862">
        <w:t xml:space="preserve"> </w:t>
      </w:r>
    </w:p>
    <w:p w14:paraId="216794B1" w14:textId="29A3DE0B" w:rsidR="00D50840" w:rsidRPr="00D50840" w:rsidRDefault="00D50840" w:rsidP="00D50840">
      <w:pPr>
        <w:pStyle w:val="BodyCopy"/>
      </w:pPr>
      <w:r w:rsidRPr="00D50840">
        <w:t>Consumers told us in various ways about how the pandemic had changed their circumstances, making the resolution of their complaint important for financial reasons, or helping them to cope with the stress and uncertainty around them. In our discussions with complaint handlers at other Ombudsman schemes, staff agreed that it seemed that were higher levels of stress and challenging behaviours experienced by case handlers across various industry schemes.</w:t>
      </w:r>
      <w:r w:rsidR="00F20862">
        <w:t xml:space="preserve"> </w:t>
      </w:r>
      <w:r w:rsidRPr="00D50840">
        <w:t xml:space="preserve"> </w:t>
      </w:r>
    </w:p>
    <w:p w14:paraId="1DC01635" w14:textId="62ACAD80" w:rsidR="00D50840" w:rsidRPr="00D50840" w:rsidRDefault="00D50840" w:rsidP="00D50840">
      <w:pPr>
        <w:pStyle w:val="BodyCopy"/>
      </w:pPr>
      <w:r w:rsidRPr="00D50840">
        <w:t>It was encouraging to see that issues raised about the customer experience of travelling specifically linked to COVID, and information about travel, were relatively low. Our snapshot indicates that the things people complained about the most were lack of social distancing (105), expectations about hygiene and cleanliness (98) including mask wearing by staff and passengers (59) and ticketing (70) including delays and refund disputes brought on by changed circumstances. Despite low patronage there were complaints about overcrowding on some services linked to social distancing concerns (12) and replacement services (8).</w:t>
      </w:r>
      <w:r w:rsidR="00F20862">
        <w:t xml:space="preserve"> </w:t>
      </w:r>
    </w:p>
    <w:p w14:paraId="1812917B" w14:textId="77777777" w:rsidR="00D50840" w:rsidRPr="00717130" w:rsidRDefault="00D50840" w:rsidP="00717130">
      <w:pPr>
        <w:pStyle w:val="Heading3"/>
      </w:pPr>
      <w:r w:rsidRPr="00717130">
        <w:t xml:space="preserve">The stories captured below give an insight into the diverse range of COVID-19 related complaints to our office during 2020/2021: </w:t>
      </w:r>
    </w:p>
    <w:p w14:paraId="5E62B153" w14:textId="43FC6171" w:rsidR="00D50840" w:rsidRPr="00717130" w:rsidRDefault="00D50840" w:rsidP="00FB2F7F">
      <w:pPr>
        <w:pStyle w:val="BodyBullets"/>
      </w:pPr>
      <w:proofErr w:type="spellStart"/>
      <w:r w:rsidRPr="00717130">
        <w:t>Wenying</w:t>
      </w:r>
      <w:proofErr w:type="spellEnd"/>
      <w:r w:rsidRPr="00717130">
        <w:t xml:space="preserve"> relies heavily on PTV travel vouchers to be able to attend medical appointments in the city. Travelling to her appointments became unfeasible one day after a COVID-19 outbreak and meant she had to postpone several of these appointments. She asked that her vouchers be extended so she could travel in the </w:t>
      </w:r>
      <w:proofErr w:type="gramStart"/>
      <w:r w:rsidRPr="00717130">
        <w:t>future, but</w:t>
      </w:r>
      <w:proofErr w:type="gramEnd"/>
      <w:r w:rsidRPr="00717130">
        <w:t xml:space="preserve"> was told it wasn’t possible. This meant she would miss her vital medical appointments.</w:t>
      </w:r>
      <w:r w:rsidR="00F20862">
        <w:t xml:space="preserve"> </w:t>
      </w:r>
    </w:p>
    <w:p w14:paraId="3DE0833C" w14:textId="765D130B" w:rsidR="00D50840" w:rsidRPr="00717130" w:rsidRDefault="00D50840" w:rsidP="003A78AF">
      <w:pPr>
        <w:pStyle w:val="BodyBullets"/>
      </w:pPr>
      <w:r w:rsidRPr="00717130">
        <w:t xml:space="preserve">Bronte became concerned when five authorised officers suddenly boarded his tram to check tickets during a state-wide lockdown. He noticed they weren’t meeting social distancing requirements. He felt compelled to complain to our office as he was not satisfied with PTV’s response to his complaint. </w:t>
      </w:r>
    </w:p>
    <w:p w14:paraId="43CB2B93" w14:textId="76FF7045" w:rsidR="00D50840" w:rsidRPr="00717130" w:rsidRDefault="00D50840" w:rsidP="00DB0860">
      <w:pPr>
        <w:pStyle w:val="BodyBullets"/>
      </w:pPr>
      <w:r w:rsidRPr="00717130">
        <w:lastRenderedPageBreak/>
        <w:t>Mohammed contacted our office after complaining to Metro Trains about overnight track maintenance works on a train line by his home. He told us that the night works were disruptive at a time when his mental health and wellbeing was already impacted due to lockdown. He was unhappy with Metro’s response and felt the works should have been carried out during the day when they would cause the least impact. He said that the legislation Metro Trains quoted in its response needed to be updated to reflect the residential environment that the train line operates in.</w:t>
      </w:r>
      <w:r w:rsidR="00F20862">
        <w:t xml:space="preserve"> </w:t>
      </w:r>
    </w:p>
    <w:p w14:paraId="73E14B61" w14:textId="7C1146F3" w:rsidR="00D50840" w:rsidRPr="00717130" w:rsidRDefault="00D50840" w:rsidP="007249B7">
      <w:pPr>
        <w:pStyle w:val="BodyBullets"/>
      </w:pPr>
      <w:r w:rsidRPr="00717130">
        <w:t>Jamie and his wife were unable to sleep when Yarra Tram works outside their home took place during the night. Both were working from home and unable to escape the noise. They contacted us with concerns for their mental health and told us they were unsatisfied with the response from Yarra Trams when they tried to complain.</w:t>
      </w:r>
      <w:r w:rsidR="00F20862">
        <w:t xml:space="preserve"> </w:t>
      </w:r>
    </w:p>
    <w:p w14:paraId="4FD9E73F" w14:textId="31ECD7DB" w:rsidR="00D50840" w:rsidRPr="00717130" w:rsidRDefault="00D50840" w:rsidP="00A86F06">
      <w:pPr>
        <w:pStyle w:val="BodyBullets"/>
      </w:pPr>
      <w:r w:rsidRPr="00717130">
        <w:t xml:space="preserve">Gail was concerned after making three separate complaints to V/Line about the reduction in train carriages from Melbourne to Geelong. She told us that passengers were unable to socially distance and when she did ask another passenger to keep their distance, they refused. She wanted to know why seats or areas on the train couldn’t be cordoned off to create more space between passengers. </w:t>
      </w:r>
    </w:p>
    <w:p w14:paraId="2B2F9A22" w14:textId="0BB46571" w:rsidR="00D50840" w:rsidRPr="00717130" w:rsidRDefault="00D50840" w:rsidP="00E2047C">
      <w:pPr>
        <w:pStyle w:val="BodyBullets"/>
      </w:pPr>
      <w:r w:rsidRPr="00717130">
        <w:t xml:space="preserve">Farouk contacted us when he became worried about using a </w:t>
      </w:r>
      <w:proofErr w:type="spellStart"/>
      <w:r w:rsidRPr="00717130">
        <w:t>SkyBus</w:t>
      </w:r>
      <w:proofErr w:type="spellEnd"/>
      <w:r w:rsidRPr="00717130">
        <w:t xml:space="preserve"> because he’d heard they were being used to transport people with COVID-19 to hotel quarantine. Before using the service, he wanted to ensure the buses were being deep cleaned thoroughly before being used for regular service. </w:t>
      </w:r>
    </w:p>
    <w:p w14:paraId="4C2E6453" w14:textId="4BFC3317" w:rsidR="007D1E61" w:rsidRDefault="00A87E61" w:rsidP="002D1B8D">
      <w:pPr>
        <w:pStyle w:val="Heading3"/>
      </w:pPr>
      <w:r>
        <w:t>The top six</w:t>
      </w:r>
      <w:r w:rsidR="002D1B8D">
        <w:t xml:space="preserve"> issues within COVID-19-related complaints pie chart shows:</w:t>
      </w:r>
    </w:p>
    <w:p w14:paraId="2540CE67" w14:textId="7FE94019" w:rsidR="002D1B8D" w:rsidRPr="008572D0" w:rsidRDefault="008572D0" w:rsidP="008572D0">
      <w:pPr>
        <w:pStyle w:val="BodyBullets"/>
      </w:pPr>
      <w:r w:rsidRPr="008572D0">
        <w:t>Social distancing: 105 issues</w:t>
      </w:r>
    </w:p>
    <w:p w14:paraId="1523537B" w14:textId="3615DBAC" w:rsidR="008572D0" w:rsidRPr="008572D0" w:rsidRDefault="008572D0" w:rsidP="008572D0">
      <w:pPr>
        <w:pStyle w:val="BodyBullets"/>
      </w:pPr>
      <w:r w:rsidRPr="008572D0">
        <w:t>Hygiene and cleanliness: 98 issues</w:t>
      </w:r>
    </w:p>
    <w:p w14:paraId="6D50FB42" w14:textId="6DD50D9F" w:rsidR="008572D0" w:rsidRPr="008572D0" w:rsidRDefault="008572D0" w:rsidP="008572D0">
      <w:pPr>
        <w:pStyle w:val="BodyBullets"/>
      </w:pPr>
      <w:r w:rsidRPr="008572D0">
        <w:t>Ticketing: 70 issues</w:t>
      </w:r>
    </w:p>
    <w:p w14:paraId="6359FC02" w14:textId="075EDA37" w:rsidR="008572D0" w:rsidRPr="008572D0" w:rsidRDefault="008572D0" w:rsidP="008572D0">
      <w:pPr>
        <w:pStyle w:val="BodyBullets"/>
      </w:pPr>
      <w:r w:rsidRPr="008572D0">
        <w:t>Customer experience: 30 issues</w:t>
      </w:r>
    </w:p>
    <w:p w14:paraId="76E00C15" w14:textId="36F11F84" w:rsidR="008572D0" w:rsidRPr="008572D0" w:rsidRDefault="008572D0" w:rsidP="008572D0">
      <w:pPr>
        <w:pStyle w:val="BodyBullets"/>
      </w:pPr>
      <w:r w:rsidRPr="008572D0">
        <w:t>Information: 14 issues</w:t>
      </w:r>
    </w:p>
    <w:p w14:paraId="70D33A33" w14:textId="2FAB92B1" w:rsidR="008572D0" w:rsidRDefault="008572D0" w:rsidP="008572D0">
      <w:pPr>
        <w:pStyle w:val="BodyBullets"/>
      </w:pPr>
      <w:r w:rsidRPr="008572D0">
        <w:t>Policy: 11 issues</w:t>
      </w:r>
    </w:p>
    <w:p w14:paraId="38E5ED83" w14:textId="503CB31D" w:rsidR="00A92D39" w:rsidRPr="00A92D39" w:rsidRDefault="00A92D39" w:rsidP="00A92D39">
      <w:pPr>
        <w:pStyle w:val="Heading2"/>
        <w:rPr>
          <w:color w:val="00ABC8"/>
          <w:lang w:val="en-US"/>
        </w:rPr>
      </w:pPr>
      <w:bookmarkStart w:id="17" w:name="_Toc88561566"/>
      <w:r w:rsidRPr="00A92D39">
        <w:rPr>
          <w:lang w:val="en-US"/>
        </w:rPr>
        <w:t xml:space="preserve">Complaints and </w:t>
      </w:r>
      <w:r>
        <w:t>i</w:t>
      </w:r>
      <w:r w:rsidRPr="00A92D39">
        <w:t>nvestigations</w:t>
      </w:r>
      <w:bookmarkEnd w:id="17"/>
    </w:p>
    <w:p w14:paraId="64C3695D" w14:textId="77777777" w:rsidR="00A92D39" w:rsidRPr="00A92D39" w:rsidRDefault="00A92D39" w:rsidP="00A92D39">
      <w:pPr>
        <w:pStyle w:val="BodyCopy"/>
      </w:pPr>
      <w:r w:rsidRPr="00A92D39">
        <w:t xml:space="preserve">We take close look at all complaints to our office, tagging our files with issues that either caused or contributed to the complaint being brought to our office. The impact of COVID-19 can be seen in the number and type of investigations we opened this year. Of the 2072 approaches to the </w:t>
      </w:r>
      <w:proofErr w:type="gramStart"/>
      <w:r w:rsidRPr="00A92D39">
        <w:t>scheme</w:t>
      </w:r>
      <w:proofErr w:type="gramEnd"/>
      <w:r w:rsidRPr="00A92D39">
        <w:t xml:space="preserve"> we referred 1052 complaints, following </w:t>
      </w:r>
      <w:r w:rsidRPr="00A92D39">
        <w:lastRenderedPageBreak/>
        <w:t xml:space="preserve">up on many of them with assisted referral processes, and we commenced 240 investigations into unresolved complaints. Reduced patronage across the network reduced complaints overall, but while the pandemic added some new issues to the mix, our data still showed that the key issue categories contributing to complaints remained </w:t>
      </w:r>
      <w:proofErr w:type="gramStart"/>
      <w:r w:rsidRPr="00A92D39">
        <w:t>fairly stable</w:t>
      </w:r>
      <w:proofErr w:type="gramEnd"/>
      <w:r w:rsidRPr="00A92D39">
        <w:t>.</w:t>
      </w:r>
    </w:p>
    <w:p w14:paraId="37AE10CB" w14:textId="77777777" w:rsidR="00A92D39" w:rsidRPr="00A92D39" w:rsidRDefault="00A92D39" w:rsidP="00A92D39">
      <w:pPr>
        <w:pStyle w:val="BodyCopy"/>
      </w:pPr>
      <w:r w:rsidRPr="00A92D39">
        <w:t xml:space="preserve">Our data capture is linked back to individual </w:t>
      </w:r>
      <w:proofErr w:type="gramStart"/>
      <w:r w:rsidRPr="00A92D39">
        <w:t>cases</w:t>
      </w:r>
      <w:proofErr w:type="gramEnd"/>
      <w:r w:rsidRPr="00A92D39">
        <w:t xml:space="preserve"> and we are able to provide detailed reports to our members who wish to track trends and explore themes further, for example conduct issues or pinpointing the source of delays. We use this data to </w:t>
      </w:r>
      <w:proofErr w:type="gramStart"/>
      <w:r w:rsidRPr="00A92D39">
        <w:t>look into</w:t>
      </w:r>
      <w:proofErr w:type="gramEnd"/>
      <w:r w:rsidRPr="00A92D39">
        <w:t xml:space="preserve"> potential systemic issues and to highlight consumer stories that have broader educative value. </w:t>
      </w:r>
    </w:p>
    <w:p w14:paraId="2BC706D3" w14:textId="5480D653" w:rsidR="00A92D39" w:rsidRPr="00A92D39" w:rsidRDefault="00A92D39" w:rsidP="00A92D39">
      <w:pPr>
        <w:pStyle w:val="BodyCopy"/>
      </w:pPr>
      <w:r w:rsidRPr="00A92D39">
        <w:t>The investigations we commenced were spread across our growing and diverse membership. Investigations into complaints about operators who do not run passenger services (136) were more common than complaints about operators of passenger service</w:t>
      </w:r>
      <w:r w:rsidR="00B737DC">
        <w:t>s</w:t>
      </w:r>
      <w:r w:rsidRPr="00A92D39">
        <w:t xml:space="preserve"> (104), reflecting a COVID-affected year where patronage fell, land and infrastructure complaints rose in proportion and ticketing issues were common due to changed travel patterns. </w:t>
      </w:r>
    </w:p>
    <w:p w14:paraId="0D5DA6A5" w14:textId="06398237" w:rsidR="00A92D39" w:rsidRPr="00A92D39" w:rsidRDefault="00A92D39" w:rsidP="00A92D39">
      <w:pPr>
        <w:pStyle w:val="Heading3"/>
      </w:pPr>
      <w:r>
        <w:t>S</w:t>
      </w:r>
      <w:r w:rsidRPr="00A92D39">
        <w:t>taff</w:t>
      </w:r>
    </w:p>
    <w:p w14:paraId="5CCEC12F" w14:textId="05181BBD" w:rsidR="00A92D39" w:rsidRPr="00A92D39" w:rsidRDefault="00A92D39" w:rsidP="00A92D39">
      <w:pPr>
        <w:pStyle w:val="BodyCopy"/>
      </w:pPr>
      <w:r w:rsidRPr="00A92D39">
        <w:t>Complaints containing staff issues are to be expected given the nature of an Ombudsman office, where people approach an independent office after an interaction to seek guidance or make a complaint. It is the most common category as we often see a staff issue accompanying a root cause issue within a complaint. Drilling down, the most common complaints issue</w:t>
      </w:r>
      <w:r w:rsidR="00A22556">
        <w:t>s</w:t>
      </w:r>
      <w:r w:rsidRPr="00A92D39">
        <w:t xml:space="preserve"> in the category were dissatisfaction with responses to consumer approaches to the member (319), staff conduct (200), delays in responses (127). Of 30 complaints investigated containing conduct issues, 15 concerned drivers of buses and trams. </w:t>
      </w:r>
    </w:p>
    <w:p w14:paraId="02D61F97" w14:textId="77777777" w:rsidR="00A92D39" w:rsidRPr="00A92D39" w:rsidRDefault="00A92D39" w:rsidP="00A92D39">
      <w:pPr>
        <w:pStyle w:val="Heading3"/>
      </w:pPr>
      <w:r w:rsidRPr="00A92D39">
        <w:t>Service delivery</w:t>
      </w:r>
    </w:p>
    <w:p w14:paraId="6B868C77" w14:textId="77777777" w:rsidR="00A92D39" w:rsidRPr="00A92D39" w:rsidRDefault="00A92D39" w:rsidP="00A92D39">
      <w:pPr>
        <w:pStyle w:val="BodyCopy"/>
      </w:pPr>
      <w:r w:rsidRPr="00A92D39">
        <w:t xml:space="preserve">There were 550 issues related to service delivery. About a third of these (189) were about late, </w:t>
      </w:r>
      <w:proofErr w:type="gramStart"/>
      <w:r w:rsidRPr="00A92D39">
        <w:t>unreliable</w:t>
      </w:r>
      <w:proofErr w:type="gramEnd"/>
      <w:r w:rsidRPr="00A92D39">
        <w:t xml:space="preserve"> or cancelled services. There were 91 issues about information, mostly about it not being available or inaccurate. </w:t>
      </w:r>
    </w:p>
    <w:p w14:paraId="23C79C4F" w14:textId="77777777" w:rsidR="00A92D39" w:rsidRPr="00A92D39" w:rsidRDefault="00A92D39" w:rsidP="00A92D39">
      <w:pPr>
        <w:pStyle w:val="Heading3"/>
      </w:pPr>
      <w:r w:rsidRPr="00A92D39">
        <w:t>Land and infrastructure</w:t>
      </w:r>
    </w:p>
    <w:p w14:paraId="3BC43C78" w14:textId="77777777" w:rsidR="00A92D39" w:rsidRPr="00A92D39" w:rsidRDefault="00A92D39" w:rsidP="00A92D39">
      <w:pPr>
        <w:pStyle w:val="BodyCopy"/>
      </w:pPr>
      <w:r w:rsidRPr="00A92D39">
        <w:t xml:space="preserve">There were 521 issues relating to land and infrastructure, and complaints containing this issue rose as a proportion of complaints from 17% of complaints to 27% during the year due to COVID. Public transport continued as an essential service, despite patronage. This meant that the same amount of maintenance, repairs to infrastructure had to occur to keep the network safe. In </w:t>
      </w:r>
      <w:proofErr w:type="gramStart"/>
      <w:r w:rsidRPr="00A92D39">
        <w:t>addition</w:t>
      </w:r>
      <w:proofErr w:type="gramEnd"/>
      <w:r w:rsidRPr="00A92D39">
        <w:t xml:space="preserve"> many of our non-</w:t>
      </w:r>
      <w:r w:rsidRPr="00A92D39">
        <w:lastRenderedPageBreak/>
        <w:t xml:space="preserve">passenger carrying members continued with construction and maintenance of assets and facilities. There were 98 issues about maintenance, and 89 issues about environmental nuisance such as noise, </w:t>
      </w:r>
      <w:proofErr w:type="gramStart"/>
      <w:r w:rsidRPr="00A92D39">
        <w:t>vibration</w:t>
      </w:r>
      <w:proofErr w:type="gramEnd"/>
      <w:r w:rsidRPr="00A92D39">
        <w:t xml:space="preserve"> and dust. </w:t>
      </w:r>
    </w:p>
    <w:p w14:paraId="7250A327" w14:textId="77777777" w:rsidR="00A92D39" w:rsidRPr="00A92D39" w:rsidRDefault="00A92D39" w:rsidP="000673CF">
      <w:pPr>
        <w:pStyle w:val="Heading3"/>
      </w:pPr>
      <w:r w:rsidRPr="000673CF">
        <w:t>COVID</w:t>
      </w:r>
      <w:r w:rsidRPr="00A92D39">
        <w:t>-19</w:t>
      </w:r>
    </w:p>
    <w:p w14:paraId="1A900E06" w14:textId="5221253F" w:rsidR="00A92D39" w:rsidRPr="00A92D39" w:rsidRDefault="00A92D39" w:rsidP="00A92D39">
      <w:pPr>
        <w:pStyle w:val="BodyCopy"/>
      </w:pPr>
      <w:r w:rsidRPr="00A92D39">
        <w:t>Read about consumer stories where consumers mentioned COVID-19 as relevant to their complaint at page 1</w:t>
      </w:r>
      <w:r w:rsidR="002925FB">
        <w:t>4</w:t>
      </w:r>
      <w:r w:rsidR="001B4CD8">
        <w:t>.</w:t>
      </w:r>
      <w:r w:rsidRPr="00A92D39">
        <w:t xml:space="preserve"> </w:t>
      </w:r>
    </w:p>
    <w:p w14:paraId="2376C397" w14:textId="77777777" w:rsidR="00A92D39" w:rsidRPr="00A92D39" w:rsidRDefault="00A92D39" w:rsidP="00A92D39">
      <w:pPr>
        <w:pStyle w:val="Heading3"/>
      </w:pPr>
      <w:r w:rsidRPr="00A92D39">
        <w:t>Myki and other ticketing</w:t>
      </w:r>
    </w:p>
    <w:p w14:paraId="3E0DF92B" w14:textId="77777777" w:rsidR="003D35E6" w:rsidRDefault="00A92D39" w:rsidP="00A92D39">
      <w:pPr>
        <w:pStyle w:val="BodyCopy"/>
      </w:pPr>
      <w:r w:rsidRPr="00A92D39">
        <w:t xml:space="preserve">There were a total of 444 myki and other ticketing issues of which 140 related to refunds and reimbursement processes or outcomes. Myki can be a complicated product, and passengers applying for refunds need good information about the processes and methods involved. Due to the pandemic, many passengers used the refund and reimbursement processes for the first time. Also, many passengers paused their myki pass with the intention of returning to the network at some stage in the year. Victoria’s lockdowns meant that this was not to be, and refunds of paused passes were requested. </w:t>
      </w:r>
    </w:p>
    <w:p w14:paraId="1E3A2F4E" w14:textId="23388703" w:rsidR="00A92D39" w:rsidRPr="00A92D39" w:rsidRDefault="00A92D39" w:rsidP="00A92D39">
      <w:pPr>
        <w:pStyle w:val="BodyCopy"/>
      </w:pPr>
      <w:r w:rsidRPr="00A92D39">
        <w:t>Some of the processes that had to be used in this unprecedented event involved manual steps involving card replacements and we received complaints about delays or disputes about the calculation method. In some cases, passengers were eligible for reimbursement instead of refunds. We kept in touch with PTV about the type and number of complaints we were receiving, and PTV worked with us to discuss how to ensure that customers did not miss out on an entitlement to a fair refund o</w:t>
      </w:r>
      <w:r w:rsidR="003D35E6">
        <w:t>r</w:t>
      </w:r>
      <w:r w:rsidRPr="00A92D39">
        <w:t xml:space="preserve"> reimbursement because of any issue out of their control. </w:t>
      </w:r>
    </w:p>
    <w:p w14:paraId="393586B2" w14:textId="77777777" w:rsidR="00A92D39" w:rsidRPr="00A92D39" w:rsidRDefault="00A92D39" w:rsidP="00A92D39">
      <w:pPr>
        <w:pStyle w:val="BodyCopy"/>
      </w:pPr>
      <w:proofErr w:type="gramStart"/>
      <w:r w:rsidRPr="00A92D39">
        <w:t>Drilling down into these cases, there</w:t>
      </w:r>
      <w:proofErr w:type="gramEnd"/>
      <w:r w:rsidRPr="00A92D39">
        <w:t xml:space="preserve"> were 49 issues or 38% related to the refund and reimbursement process, 37 issues or 29% where the refund and reimbursement was declined, and 29 issues or 22% where there was a processing delay. There were 58 issues with failed or incorrect top-ups.</w:t>
      </w:r>
    </w:p>
    <w:p w14:paraId="557D3FD1" w14:textId="77777777" w:rsidR="00A92D39" w:rsidRPr="00A92D39" w:rsidRDefault="00A92D39" w:rsidP="00A92D39">
      <w:pPr>
        <w:pStyle w:val="Heading3"/>
      </w:pPr>
      <w:r w:rsidRPr="00A92D39">
        <w:t xml:space="preserve">Outcomes </w:t>
      </w:r>
    </w:p>
    <w:p w14:paraId="41061702" w14:textId="77777777" w:rsidR="00A92D39" w:rsidRPr="00A92D39" w:rsidRDefault="00A92D39" w:rsidP="00A92D39">
      <w:pPr>
        <w:pStyle w:val="BodyCopy"/>
      </w:pPr>
      <w:r w:rsidRPr="00A92D39">
        <w:t>Members provided a total of $7322 in refunds to consumers during the period, while goodwill gestures within investigations totalled $4703. Agreed member resolutions to our investigations typically contain a combination of outcomes, including: an apology, an undertaking to correct an error, refunds, compensation for loss, reimbursement of expenses, free travel, staff retraining, commitments to review or change policies or practices and consumer or staff education.</w:t>
      </w:r>
    </w:p>
    <w:p w14:paraId="64276FC2" w14:textId="0F901D9B" w:rsidR="00A92D39" w:rsidRDefault="0076612C" w:rsidP="0076612C">
      <w:pPr>
        <w:pStyle w:val="Heading3"/>
      </w:pPr>
      <w:r>
        <w:lastRenderedPageBreak/>
        <w:t xml:space="preserve">The top </w:t>
      </w:r>
      <w:r w:rsidRPr="0076612C">
        <w:t>five</w:t>
      </w:r>
      <w:r>
        <w:t xml:space="preserve"> issues within complaints and investigation pie chart shows:</w:t>
      </w:r>
    </w:p>
    <w:p w14:paraId="26CC7E81" w14:textId="038A3542" w:rsidR="0076612C" w:rsidRPr="00460EC3" w:rsidRDefault="00460EC3" w:rsidP="00460EC3">
      <w:pPr>
        <w:pStyle w:val="BodyBullets"/>
      </w:pPr>
      <w:r w:rsidRPr="00460EC3">
        <w:t>Staff: 975</w:t>
      </w:r>
    </w:p>
    <w:p w14:paraId="6829C7AB" w14:textId="75783399" w:rsidR="00460EC3" w:rsidRPr="00460EC3" w:rsidRDefault="00460EC3" w:rsidP="00460EC3">
      <w:pPr>
        <w:pStyle w:val="BodyBullets"/>
      </w:pPr>
      <w:r w:rsidRPr="00460EC3">
        <w:t>Service delivery</w:t>
      </w:r>
      <w:r w:rsidR="008E2ED0">
        <w:t>:</w:t>
      </w:r>
      <w:r w:rsidRPr="00460EC3">
        <w:t xml:space="preserve"> 550</w:t>
      </w:r>
    </w:p>
    <w:p w14:paraId="0836877C" w14:textId="7E73A73A" w:rsidR="00460EC3" w:rsidRPr="00460EC3" w:rsidRDefault="00460EC3" w:rsidP="00460EC3">
      <w:pPr>
        <w:pStyle w:val="BodyBullets"/>
      </w:pPr>
      <w:r w:rsidRPr="00460EC3">
        <w:t>Land and infrastructure: 521</w:t>
      </w:r>
    </w:p>
    <w:p w14:paraId="35E35E5F" w14:textId="0BC9EF7A" w:rsidR="00460EC3" w:rsidRPr="00460EC3" w:rsidRDefault="00460EC3" w:rsidP="00460EC3">
      <w:pPr>
        <w:pStyle w:val="BodyBullets"/>
      </w:pPr>
      <w:r w:rsidRPr="00460EC3">
        <w:t>Ticketing and myki: 444</w:t>
      </w:r>
    </w:p>
    <w:p w14:paraId="5CF4CAF9" w14:textId="179620E2" w:rsidR="00460EC3" w:rsidRPr="00460EC3" w:rsidRDefault="00460EC3" w:rsidP="00460EC3">
      <w:pPr>
        <w:pStyle w:val="BodyBullets"/>
      </w:pPr>
      <w:r w:rsidRPr="00460EC3">
        <w:t>COVID-19</w:t>
      </w:r>
      <w:r w:rsidR="008E2ED0">
        <w:t>:</w:t>
      </w:r>
      <w:r w:rsidRPr="00460EC3">
        <w:t xml:space="preserve"> 274</w:t>
      </w:r>
    </w:p>
    <w:p w14:paraId="49D30ADF" w14:textId="4AB85ECE" w:rsidR="00460EC3" w:rsidRDefault="00460EC3" w:rsidP="00460EC3">
      <w:pPr>
        <w:pStyle w:val="Heading3"/>
      </w:pPr>
      <w:r>
        <w:t xml:space="preserve">Investigations by member </w:t>
      </w:r>
      <w:r w:rsidRPr="00460EC3">
        <w:t>table</w:t>
      </w:r>
      <w:r>
        <w:t xml:space="preserve"> shows:</w:t>
      </w:r>
    </w:p>
    <w:p w14:paraId="0DE18AD2" w14:textId="53B79A3B" w:rsidR="00460EC3" w:rsidRPr="00EC57A5" w:rsidRDefault="00EC57A5" w:rsidP="00EC57A5">
      <w:pPr>
        <w:pStyle w:val="Heading4"/>
      </w:pPr>
      <w:r w:rsidRPr="00EC57A5">
        <w:t>Non-passenger carrying</w:t>
      </w:r>
    </w:p>
    <w:p w14:paraId="247F40EA" w14:textId="461033BF" w:rsidR="00460EC3" w:rsidRPr="00EC57A5" w:rsidRDefault="00460EC3" w:rsidP="00EC57A5">
      <w:pPr>
        <w:pStyle w:val="BodyBullets"/>
      </w:pPr>
      <w:r w:rsidRPr="00EC57A5">
        <w:t>PTV/DOT: 115 investigations</w:t>
      </w:r>
    </w:p>
    <w:p w14:paraId="40EA04EF" w14:textId="10B1BA74" w:rsidR="00460EC3" w:rsidRPr="00EC57A5" w:rsidRDefault="00460EC3" w:rsidP="00EC57A5">
      <w:pPr>
        <w:pStyle w:val="BodyBullets"/>
      </w:pPr>
      <w:r w:rsidRPr="00EC57A5">
        <w:t>Level Crossing Removal Project:17 investigations</w:t>
      </w:r>
    </w:p>
    <w:p w14:paraId="6CCC19F1" w14:textId="489B5939" w:rsidR="00460EC3" w:rsidRPr="00EC57A5" w:rsidRDefault="00460EC3" w:rsidP="00EC57A5">
      <w:pPr>
        <w:pStyle w:val="BodyBullets"/>
      </w:pPr>
      <w:r w:rsidRPr="00EC57A5">
        <w:t>Rail Projects Victoria: 2 investigations</w:t>
      </w:r>
    </w:p>
    <w:p w14:paraId="6D0C1993" w14:textId="4DB268F8" w:rsidR="00460EC3" w:rsidRPr="00EC57A5" w:rsidRDefault="00460EC3" w:rsidP="00EC57A5">
      <w:pPr>
        <w:pStyle w:val="BodyBullets"/>
      </w:pPr>
      <w:proofErr w:type="spellStart"/>
      <w:r w:rsidRPr="00EC57A5">
        <w:t>VicTrack</w:t>
      </w:r>
      <w:proofErr w:type="spellEnd"/>
      <w:r w:rsidRPr="00EC57A5">
        <w:t>: 2 investigations</w:t>
      </w:r>
    </w:p>
    <w:p w14:paraId="043E1351" w14:textId="7722AF2B" w:rsidR="00460EC3" w:rsidRPr="00EC57A5" w:rsidRDefault="00460EC3" w:rsidP="00EC57A5">
      <w:pPr>
        <w:pStyle w:val="BodyBullets"/>
      </w:pPr>
      <w:r w:rsidRPr="00EC57A5">
        <w:t>Southern Cross Station: 0 investigations</w:t>
      </w:r>
    </w:p>
    <w:p w14:paraId="4DA78F0C" w14:textId="5926B9F2" w:rsidR="00460EC3" w:rsidRPr="00EC57A5" w:rsidRDefault="00EC57A5" w:rsidP="00EC57A5">
      <w:pPr>
        <w:pStyle w:val="Heading4"/>
      </w:pPr>
      <w:r w:rsidRPr="00EC57A5">
        <w:t>Operator of passenger services</w:t>
      </w:r>
    </w:p>
    <w:p w14:paraId="2F72DD3D" w14:textId="3F8B53D6" w:rsidR="00460EC3" w:rsidRPr="00EC57A5" w:rsidRDefault="00460EC3" w:rsidP="00EC57A5">
      <w:pPr>
        <w:pStyle w:val="BodyBullets"/>
      </w:pPr>
      <w:r w:rsidRPr="00EC57A5">
        <w:t>V/Line: 33 investigations</w:t>
      </w:r>
    </w:p>
    <w:p w14:paraId="649E3F6E" w14:textId="5C63C6FF" w:rsidR="00460EC3" w:rsidRPr="00EC57A5" w:rsidRDefault="00460EC3" w:rsidP="00EC57A5">
      <w:pPr>
        <w:pStyle w:val="BodyBullets"/>
      </w:pPr>
      <w:r w:rsidRPr="00EC57A5">
        <w:t>Metro Trains Melbourne: 27 investigations</w:t>
      </w:r>
    </w:p>
    <w:p w14:paraId="25F449BC" w14:textId="2F314398" w:rsidR="00460EC3" w:rsidRPr="00EC57A5" w:rsidRDefault="00460EC3" w:rsidP="00EC57A5">
      <w:pPr>
        <w:pStyle w:val="BodyBullets"/>
      </w:pPr>
      <w:r w:rsidRPr="00EC57A5">
        <w:t>Yarra Trams:20 investigations</w:t>
      </w:r>
    </w:p>
    <w:p w14:paraId="27BD84EB" w14:textId="688E5595" w:rsidR="00460EC3" w:rsidRPr="00EC57A5" w:rsidRDefault="00460EC3" w:rsidP="00EC57A5">
      <w:pPr>
        <w:pStyle w:val="BodyBullets"/>
      </w:pPr>
      <w:proofErr w:type="spellStart"/>
      <w:r w:rsidRPr="00EC57A5">
        <w:t>BusVic</w:t>
      </w:r>
      <w:proofErr w:type="spellEnd"/>
      <w:r w:rsidR="00EC57A5" w:rsidRPr="00EC57A5">
        <w:t xml:space="preserve">: </w:t>
      </w:r>
      <w:r w:rsidRPr="00EC57A5">
        <w:t>6</w:t>
      </w:r>
      <w:r w:rsidR="00EC57A5" w:rsidRPr="00EC57A5">
        <w:t xml:space="preserve"> investigations</w:t>
      </w:r>
    </w:p>
    <w:p w14:paraId="2CA0FA1F" w14:textId="250AF494" w:rsidR="00460EC3" w:rsidRPr="00EC57A5" w:rsidRDefault="00460EC3" w:rsidP="00EC57A5">
      <w:pPr>
        <w:pStyle w:val="BodyBullets"/>
      </w:pPr>
      <w:r w:rsidRPr="00EC57A5">
        <w:t>CDC Victoria</w:t>
      </w:r>
      <w:r w:rsidR="00EC57A5" w:rsidRPr="00EC57A5">
        <w:t xml:space="preserve">: </w:t>
      </w:r>
      <w:r w:rsidRPr="00EC57A5">
        <w:t>6</w:t>
      </w:r>
      <w:r w:rsidR="00EC57A5" w:rsidRPr="00EC57A5">
        <w:t xml:space="preserve"> investigations</w:t>
      </w:r>
    </w:p>
    <w:p w14:paraId="36A84D6E" w14:textId="4F8A2DC8" w:rsidR="00460EC3" w:rsidRPr="00EC57A5" w:rsidRDefault="00460EC3" w:rsidP="00EC57A5">
      <w:pPr>
        <w:pStyle w:val="BodyBullets"/>
      </w:pPr>
      <w:r w:rsidRPr="00EC57A5">
        <w:t>Skybus</w:t>
      </w:r>
      <w:r w:rsidR="00EC57A5" w:rsidRPr="00EC57A5">
        <w:t xml:space="preserve">: </w:t>
      </w:r>
      <w:r w:rsidRPr="00EC57A5">
        <w:t>4</w:t>
      </w:r>
      <w:r w:rsidR="00EC57A5" w:rsidRPr="00EC57A5">
        <w:t xml:space="preserve"> investigations</w:t>
      </w:r>
    </w:p>
    <w:p w14:paraId="71AF4A74" w14:textId="4E0EF713" w:rsidR="00460EC3" w:rsidRPr="00EC57A5" w:rsidRDefault="00460EC3" w:rsidP="00EC57A5">
      <w:pPr>
        <w:pStyle w:val="BodyBullets"/>
      </w:pPr>
      <w:r w:rsidRPr="00EC57A5">
        <w:t>Ventura</w:t>
      </w:r>
      <w:r w:rsidR="00EC57A5" w:rsidRPr="00EC57A5">
        <w:t xml:space="preserve">: </w:t>
      </w:r>
      <w:r w:rsidRPr="00EC57A5">
        <w:t>3</w:t>
      </w:r>
      <w:r w:rsidR="00EC57A5" w:rsidRPr="00EC57A5">
        <w:t xml:space="preserve"> investigations</w:t>
      </w:r>
    </w:p>
    <w:p w14:paraId="6CC827A5" w14:textId="2D5BBC13" w:rsidR="00460EC3" w:rsidRPr="00EC57A5" w:rsidRDefault="00460EC3" w:rsidP="00EC57A5">
      <w:pPr>
        <w:pStyle w:val="BodyBullets"/>
      </w:pPr>
      <w:r w:rsidRPr="00EC57A5">
        <w:t>Transdev</w:t>
      </w:r>
      <w:r w:rsidR="00EC57A5" w:rsidRPr="00EC57A5">
        <w:t xml:space="preserve">: </w:t>
      </w:r>
      <w:r w:rsidRPr="00EC57A5">
        <w:t>3</w:t>
      </w:r>
      <w:r w:rsidR="00EC57A5" w:rsidRPr="00EC57A5">
        <w:t xml:space="preserve"> investigations</w:t>
      </w:r>
    </w:p>
    <w:p w14:paraId="55A5C72C" w14:textId="5968E52C" w:rsidR="00460EC3" w:rsidRPr="00EC57A5" w:rsidRDefault="00460EC3" w:rsidP="00EC57A5">
      <w:pPr>
        <w:pStyle w:val="BodyBullets"/>
      </w:pPr>
      <w:r w:rsidRPr="00EC57A5">
        <w:t>Transit Systems</w:t>
      </w:r>
      <w:r w:rsidR="00EC57A5" w:rsidRPr="00EC57A5">
        <w:t xml:space="preserve">: </w:t>
      </w:r>
      <w:r w:rsidRPr="00EC57A5">
        <w:t>2</w:t>
      </w:r>
      <w:r w:rsidR="00EC57A5" w:rsidRPr="00EC57A5">
        <w:t xml:space="preserve"> investigations</w:t>
      </w:r>
    </w:p>
    <w:p w14:paraId="6245F5CE" w14:textId="05590D9A" w:rsidR="00005A79" w:rsidRPr="00005A79" w:rsidRDefault="00005A79" w:rsidP="00005A79">
      <w:pPr>
        <w:pStyle w:val="Heading2"/>
      </w:pPr>
      <w:bookmarkStart w:id="18" w:name="_Toc88561567"/>
      <w:r w:rsidRPr="00005A79">
        <w:t>Systemic complaints</w:t>
      </w:r>
      <w:bookmarkEnd w:id="18"/>
    </w:p>
    <w:p w14:paraId="31375EC5" w14:textId="77777777" w:rsidR="00005A79" w:rsidRPr="00005A79" w:rsidRDefault="00005A79" w:rsidP="00005A79">
      <w:pPr>
        <w:pStyle w:val="BodyCopy"/>
      </w:pPr>
      <w:r w:rsidRPr="00005A79">
        <w:t xml:space="preserve">Identifying, </w:t>
      </w:r>
      <w:proofErr w:type="gramStart"/>
      <w:r w:rsidRPr="00005A79">
        <w:t>addressing</w:t>
      </w:r>
      <w:proofErr w:type="gramEnd"/>
      <w:r w:rsidRPr="00005A79">
        <w:t xml:space="preserve"> and monitoring systemic complaints – those complaints that form part of a broader pattern affecting a larger cohort of travellers – is a core </w:t>
      </w:r>
      <w:r w:rsidRPr="00005A79">
        <w:lastRenderedPageBreak/>
        <w:t>component of our work. We work with members to address systemic complaints, which in turn delivers broader improvements to the transport system.</w:t>
      </w:r>
    </w:p>
    <w:p w14:paraId="343B7D2A" w14:textId="77777777" w:rsidR="00005A79" w:rsidRPr="00005A79" w:rsidRDefault="00005A79" w:rsidP="00005A79">
      <w:pPr>
        <w:pStyle w:val="BodyCopy"/>
      </w:pPr>
      <w:r w:rsidRPr="00005A79">
        <w:t xml:space="preserve">The 2019 Review, recognising the inherent public good of early identification of systemic issues, recommended that the PTO review its processes to consider new approaches, including moving to a more proactive, informal model for identifying systemic issues, </w:t>
      </w:r>
      <w:proofErr w:type="gramStart"/>
      <w:r w:rsidRPr="00005A79">
        <w:t>and also</w:t>
      </w:r>
      <w:proofErr w:type="gramEnd"/>
      <w:r w:rsidRPr="00005A79">
        <w:t xml:space="preserve"> increasing investigations, research and reporting on them.</w:t>
      </w:r>
    </w:p>
    <w:p w14:paraId="693D86AD" w14:textId="7F252545" w:rsidR="00005A79" w:rsidRPr="00005A79" w:rsidRDefault="00005A79" w:rsidP="00005A79">
      <w:pPr>
        <w:pStyle w:val="BodyCopy"/>
      </w:pPr>
      <w:r w:rsidRPr="00005A79">
        <w:t xml:space="preserve">As we began our implementation of the review of systemic complaints, the Victorian public transport system was severely affected by the pandemic. COVID-19 drastically reduced patronage on the network and this meant not only fewer people approaching the PTO with complaints and concerns, but a reduced opportunity to identify system-wide issues or those that might be affecting wider classes of consumers. At the same time, our members were understandably focused on enacting their </w:t>
      </w:r>
      <w:proofErr w:type="spellStart"/>
      <w:r w:rsidRPr="00005A79">
        <w:t>COVIDSafe</w:t>
      </w:r>
      <w:proofErr w:type="spellEnd"/>
      <w:r w:rsidRPr="00005A79">
        <w:t xml:space="preserve"> Plans and dealing with the implications and requirements of the State of Emergency.</w:t>
      </w:r>
    </w:p>
    <w:p w14:paraId="7864938E" w14:textId="77777777" w:rsidR="00005A79" w:rsidRPr="00005A79" w:rsidRDefault="00005A79" w:rsidP="00005A79">
      <w:pPr>
        <w:pStyle w:val="BodyCopy"/>
      </w:pPr>
      <w:r w:rsidRPr="00005A79">
        <w:t xml:space="preserve">In response to this unique situation, we put the review on hold and took the opportunity to meet regularly with operators to discuss emerging issues informally and to focus on potential system improvements. A particular focus of this drive was accessibility of the network, complaint handling and assisting consumers who may face barriers or circumstances making them vulnerable. We expect to continue this work into the next financial </w:t>
      </w:r>
      <w:proofErr w:type="gramStart"/>
      <w:r w:rsidRPr="00005A79">
        <w:t>year, and</w:t>
      </w:r>
      <w:proofErr w:type="gramEnd"/>
      <w:r w:rsidRPr="00005A79">
        <w:t xml:space="preserve"> embark on the full review of our systemic complaints processes postponed by COVID-19.</w:t>
      </w:r>
    </w:p>
    <w:p w14:paraId="457DA054" w14:textId="77777777" w:rsidR="00005A79" w:rsidRPr="00005A79" w:rsidRDefault="00005A79" w:rsidP="00005A79">
      <w:pPr>
        <w:pStyle w:val="BodyCopy"/>
      </w:pPr>
      <w:r w:rsidRPr="00005A79">
        <w:t>Not surprisingly, COVID-19 itself provided the context for some of our systemic investigations in 2020/2021. A strong theme emerged of complaints from people who were attempting to revise their myki choices due to the changed circumstances of travel. The volume of refund requests because of reduced need created some delays and frustration for consumers.</w:t>
      </w:r>
    </w:p>
    <w:p w14:paraId="7F7C8629" w14:textId="77777777" w:rsidR="00005A79" w:rsidRPr="00005A79" w:rsidRDefault="00005A79" w:rsidP="00005A79">
      <w:pPr>
        <w:pStyle w:val="BodyCopy"/>
      </w:pPr>
      <w:r w:rsidRPr="00005A79">
        <w:t>In addition to this, the method of calculations of large refunds on products such as passes is not well understood. Many consumers found themselves applying for refunds for the first time. Passes purchased for longer periods attract larger discounts – for example, a 325-day pass gives you 40 free days. When a consumer then tries to seek a refund partway through the year, the refund calculation will ensure they do not gain from the transaction by being refunded for free days.</w:t>
      </w:r>
    </w:p>
    <w:p w14:paraId="6733D651" w14:textId="77777777" w:rsidR="00005A79" w:rsidRPr="00005A79" w:rsidRDefault="00005A79" w:rsidP="00005A79">
      <w:pPr>
        <w:pStyle w:val="BodyCopy"/>
      </w:pPr>
      <w:r w:rsidRPr="00005A79">
        <w:t xml:space="preserve">In many cases, pass-holders were dissatisfied with the amount to be refunded, thinking that the refund should be pro-rata. In our investigations, our staff double check the calculations for errors and will help the consumer to follow the logic and the application of the refund rules. We also </w:t>
      </w:r>
      <w:proofErr w:type="gramStart"/>
      <w:r w:rsidRPr="00005A79">
        <w:t>look into</w:t>
      </w:r>
      <w:proofErr w:type="gramEnd"/>
      <w:r w:rsidRPr="00005A79">
        <w:t xml:space="preserve"> whether reimbursement may be fairer than a refund. During the pandemic there were many cases where commuters expected more cash back than the rules provide for. This was exacerbated by </w:t>
      </w:r>
      <w:r w:rsidRPr="00005A79">
        <w:lastRenderedPageBreak/>
        <w:t>commuter club schemes where consumers purchased passes through their employer and then no longer required them.</w:t>
      </w:r>
    </w:p>
    <w:p w14:paraId="4AB1D258" w14:textId="77777777" w:rsidR="00005A79" w:rsidRPr="00005A79" w:rsidRDefault="00005A79" w:rsidP="00005A79">
      <w:pPr>
        <w:pStyle w:val="Heading3"/>
      </w:pPr>
      <w:r w:rsidRPr="00005A79">
        <w:t>Some potentially systemic issues discussed in 2020/2021:</w:t>
      </w:r>
    </w:p>
    <w:p w14:paraId="22DF498B" w14:textId="77777777" w:rsidR="00005A79" w:rsidRPr="00005A79" w:rsidRDefault="00005A79" w:rsidP="00005A79">
      <w:pPr>
        <w:pStyle w:val="BodyBullets"/>
      </w:pPr>
      <w:r w:rsidRPr="00005A79">
        <w:t>COVID and compliance with public health advice, including public transport staff</w:t>
      </w:r>
    </w:p>
    <w:p w14:paraId="6B152F96" w14:textId="77777777" w:rsidR="00005A79" w:rsidRPr="00005A79" w:rsidRDefault="00005A79" w:rsidP="00005A79">
      <w:pPr>
        <w:pStyle w:val="BodyBullets"/>
      </w:pPr>
      <w:r w:rsidRPr="00005A79">
        <w:t>Access to travel information by passengers with hearing impairment when travelling on regional services</w:t>
      </w:r>
    </w:p>
    <w:p w14:paraId="26CF8262" w14:textId="77777777" w:rsidR="00005A79" w:rsidRPr="00005A79" w:rsidRDefault="00005A79" w:rsidP="00005A79">
      <w:pPr>
        <w:pStyle w:val="BodyBullets"/>
      </w:pPr>
      <w:r w:rsidRPr="00005A79">
        <w:t>Suitability and consistency of signage on regional buses directed at passengers travelling in a wheelchair</w:t>
      </w:r>
    </w:p>
    <w:p w14:paraId="01C9AADE" w14:textId="77777777" w:rsidR="00005A79" w:rsidRPr="00005A79" w:rsidRDefault="00005A79" w:rsidP="00005A79">
      <w:pPr>
        <w:pStyle w:val="BodyBullets"/>
      </w:pPr>
      <w:r w:rsidRPr="00005A79">
        <w:t>Availability of information about COVID-19 as it relates to travel on public transport</w:t>
      </w:r>
    </w:p>
    <w:p w14:paraId="30ACC225" w14:textId="77777777" w:rsidR="00005A79" w:rsidRPr="00005A79" w:rsidRDefault="00005A79" w:rsidP="00005A79">
      <w:pPr>
        <w:pStyle w:val="BodyBullets"/>
      </w:pPr>
      <w:r w:rsidRPr="00005A79">
        <w:t>Refunds of commuter club passes due to COVID-19 and working from home arrangements</w:t>
      </w:r>
    </w:p>
    <w:p w14:paraId="6EA0C175" w14:textId="77777777" w:rsidR="00005A79" w:rsidRPr="00005A79" w:rsidRDefault="00005A79" w:rsidP="00005A79">
      <w:pPr>
        <w:pStyle w:val="BodyBullets"/>
      </w:pPr>
      <w:r w:rsidRPr="00005A79">
        <w:t>Incorrect information provided on an operator’s website for consumers purchasing a myki card</w:t>
      </w:r>
    </w:p>
    <w:p w14:paraId="282AA94E" w14:textId="77777777" w:rsidR="00005A79" w:rsidRPr="00005A79" w:rsidRDefault="00005A79" w:rsidP="00005A79">
      <w:pPr>
        <w:pStyle w:val="BodyBullets"/>
      </w:pPr>
      <w:r w:rsidRPr="00005A79">
        <w:t>Use of personal information for survey purposes</w:t>
      </w:r>
    </w:p>
    <w:p w14:paraId="1D2B1BBC" w14:textId="07ADDC4C" w:rsidR="00A92D39" w:rsidRPr="00005A79" w:rsidRDefault="00005A79" w:rsidP="00005A79">
      <w:pPr>
        <w:pStyle w:val="BodyBullets"/>
      </w:pPr>
      <w:r w:rsidRPr="00005A79">
        <w:t>Overcrowding of replacement bus services for regional trains.</w:t>
      </w:r>
    </w:p>
    <w:p w14:paraId="26A38F02" w14:textId="77777777" w:rsidR="00005A79" w:rsidRPr="00005A79" w:rsidRDefault="00005A79" w:rsidP="00005A79">
      <w:pPr>
        <w:pStyle w:val="Heading3"/>
      </w:pPr>
      <w:r w:rsidRPr="00005A79">
        <w:t>Systemic Enquiry</w:t>
      </w:r>
    </w:p>
    <w:p w14:paraId="6BB20735" w14:textId="77777777" w:rsidR="00005A79" w:rsidRPr="00005A79" w:rsidRDefault="00005A79" w:rsidP="00005A79">
      <w:pPr>
        <w:pStyle w:val="BodyCopy"/>
      </w:pPr>
      <w:r w:rsidRPr="00005A79">
        <w:t xml:space="preserve">The PTO raised an enquiry with the Department of Transport (DOT) after receiving a complaint from an authorised representative of a consumer who used a wheelchair. The complaint was about signage on the bus which informed passengers that a wheelchair must face backwards. However, as buses don’t have restraints, the consumer said the safest way for them to travel was facing the aisle. The authorised representative experienced difficulties getting a response from the bus operator before being told the consumer should just ignore the sign as it wasn’t going to be removed. The consumer wasn’t comfortable with this advice and felt that they might be judged by other passengers if they didn’t follow the instructions on the sign. The representative had approached the PTO to resolve the complaint. </w:t>
      </w:r>
    </w:p>
    <w:p w14:paraId="27CB6109" w14:textId="77777777" w:rsidR="00005A79" w:rsidRPr="00005A79" w:rsidRDefault="00005A79" w:rsidP="00005A79">
      <w:pPr>
        <w:pStyle w:val="BodyCopy"/>
      </w:pPr>
      <w:r w:rsidRPr="00005A79">
        <w:t xml:space="preserve">The PTO felt this was an issue that had the potential to impact several passengers, so we sought information from DOT about safe travel on buses when using a wheelchair. </w:t>
      </w:r>
    </w:p>
    <w:p w14:paraId="40565596" w14:textId="77777777" w:rsidR="00005A79" w:rsidRPr="00005A79" w:rsidRDefault="00005A79" w:rsidP="00005A79">
      <w:pPr>
        <w:pStyle w:val="BodyCopy"/>
      </w:pPr>
      <w:r w:rsidRPr="00005A79">
        <w:t xml:space="preserve">DOT explained that the Disability Standards for Accessible Public Transport (DSAPT) do not specify any direction of travel as being safer than another, so accordingly, </w:t>
      </w:r>
      <w:r w:rsidRPr="00005A79">
        <w:lastRenderedPageBreak/>
        <w:t xml:space="preserve">DOT doesn’t provide instruction about which direction to face when travelling using a wheelchair. DOT directed the bus operator to remove the sign as the information it contained was not relevant in Victoria. It appears that the issue was isolated to that specific bus, as it had been purchased interstate and we felt that DOT’s actions were appropriate in the circumstances. </w:t>
      </w:r>
    </w:p>
    <w:p w14:paraId="4B1E21A0" w14:textId="77777777" w:rsidR="00005A79" w:rsidRPr="00005A79" w:rsidRDefault="00005A79" w:rsidP="00005A79">
      <w:pPr>
        <w:pStyle w:val="BodyCopy"/>
      </w:pPr>
      <w:r w:rsidRPr="00005A79">
        <w:t>While looking into the enquiry we identified that some bus operators provided information about travelling safely using a wheelchair that was inconsistent with the advice we received from DOT. The PTO recommended that DOT liaise with the bus operators to remove this information from their websites. We also recommended that DOT conduct a broader review of all bus operator websites to ensure that information was consistent in the industry. DOT accepted the recommendations, and the enquiry was closed.</w:t>
      </w:r>
    </w:p>
    <w:p w14:paraId="467110E3" w14:textId="08450B56" w:rsidR="00005A79" w:rsidRDefault="00005A79" w:rsidP="00005A79">
      <w:pPr>
        <w:pStyle w:val="BodyCopy"/>
      </w:pPr>
      <w:r w:rsidRPr="00005A79">
        <w:t>We spoke with the representative of the consumer who was satisfied that the signage would be removed and didn’t require the PTO to look at the matter further.</w:t>
      </w:r>
    </w:p>
    <w:p w14:paraId="0F89A118" w14:textId="7FB5BBAC" w:rsidR="00EC0C12" w:rsidRDefault="00EC0C12" w:rsidP="00EC0C12">
      <w:pPr>
        <w:pStyle w:val="Heading2"/>
        <w:rPr>
          <w:color w:val="00ABC8"/>
        </w:rPr>
      </w:pPr>
      <w:bookmarkStart w:id="19" w:name="_Toc88561568"/>
      <w:r>
        <w:t xml:space="preserve">People’s </w:t>
      </w:r>
      <w:r w:rsidRPr="00EC0C12">
        <w:t>stories</w:t>
      </w:r>
      <w:bookmarkEnd w:id="19"/>
    </w:p>
    <w:p w14:paraId="4132EEDB" w14:textId="65718971" w:rsidR="00EC0C12" w:rsidRDefault="00EC0C12" w:rsidP="00EC0C12">
      <w:pPr>
        <w:pStyle w:val="Heading3"/>
      </w:pPr>
      <w:r w:rsidRPr="00EC0C12">
        <w:t>Ronnie’s</w:t>
      </w:r>
      <w:r>
        <w:t xml:space="preserve"> Story</w:t>
      </w:r>
    </w:p>
    <w:p w14:paraId="5A023015" w14:textId="77777777" w:rsidR="00EC0C12" w:rsidRPr="00EC0C12" w:rsidRDefault="00EC0C12" w:rsidP="00EC0C12">
      <w:pPr>
        <w:pStyle w:val="BodyCopy"/>
      </w:pPr>
      <w:r w:rsidRPr="00EC0C12">
        <w:t>Ronnie experienced extensive delays and confusing information when applying for a medical reimbursement on her myki during a COVID-19 outbreak. Due to her high risk of contracting the virus on public transport she was advised by her doctor to work from home and provided with a medical certificate. Ronnie told the PTO that when she contacted the operator to arrange a reimbursement on her myki, she was just told to report the myki as lost or stolen to enable a reimbursement.</w:t>
      </w:r>
    </w:p>
    <w:p w14:paraId="20FB7E62" w14:textId="77777777" w:rsidR="00EC0C12" w:rsidRPr="00EC0C12" w:rsidRDefault="00EC0C12" w:rsidP="00EC0C12">
      <w:pPr>
        <w:pStyle w:val="BodyCopy"/>
      </w:pPr>
      <w:r w:rsidRPr="00EC0C12">
        <w:t xml:space="preserve">She felt that it would be dishonest to do </w:t>
      </w:r>
      <w:proofErr w:type="gramStart"/>
      <w:r w:rsidRPr="00EC0C12">
        <w:t>this, and</w:t>
      </w:r>
      <w:proofErr w:type="gramEnd"/>
      <w:r w:rsidRPr="00EC0C12">
        <w:t xml:space="preserve"> decided to apply for a reimbursement on medical grounds. When she spoke to the transport operator again, she received differing accounts of the reimbursement amount she was entitled to and no information about the breakdown of the reimbursement when the funds suddenly showed up in her bank account.</w:t>
      </w:r>
    </w:p>
    <w:p w14:paraId="6B2C2687" w14:textId="77777777" w:rsidR="00EC0C12" w:rsidRPr="00EC0C12" w:rsidRDefault="00EC0C12" w:rsidP="00EC0C12">
      <w:pPr>
        <w:pStyle w:val="BodyCopy"/>
      </w:pPr>
      <w:r w:rsidRPr="00EC0C12">
        <w:t>When she decided to make a complaint to the operator once more about her experience, she was told she would receive a further amount in her account and that she was required to provide them with her bank details once again.</w:t>
      </w:r>
    </w:p>
    <w:p w14:paraId="17CEFA56" w14:textId="77777777" w:rsidR="00EC0C12" w:rsidRPr="00EC0C12" w:rsidRDefault="00EC0C12" w:rsidP="00EC0C12">
      <w:pPr>
        <w:pStyle w:val="BodyCopy"/>
      </w:pPr>
      <w:r w:rsidRPr="00EC0C12">
        <w:t>Ronnie waited months for the reimbursement and when she didn’t receive a response from the operator about her complaint or the promised reimbursement, she contacted the PTO.</w:t>
      </w:r>
    </w:p>
    <w:p w14:paraId="5BD086E1" w14:textId="79EDB948" w:rsidR="00005A79" w:rsidRDefault="00EC0C12" w:rsidP="00EC0C12">
      <w:pPr>
        <w:pStyle w:val="BodyCopy"/>
      </w:pPr>
      <w:r w:rsidRPr="00EC0C12">
        <w:lastRenderedPageBreak/>
        <w:t xml:space="preserve">Ronnie told us her story and we opened an investigation to find that the transport operator had used a standard reimbursement process to calculate her refund, which was at odds with the medical grounds on which she was unable to use public transport and her entitlement under the operator’s medical reimbursement procedures. We worked closely with the operator to highlight </w:t>
      </w:r>
      <w:proofErr w:type="gramStart"/>
      <w:r w:rsidRPr="00EC0C12">
        <w:t>that consumers</w:t>
      </w:r>
      <w:proofErr w:type="gramEnd"/>
      <w:r w:rsidRPr="00EC0C12">
        <w:t xml:space="preserve"> should not be penalised for their inability to travel due to a medical condition and it agreed to apply the correct calculations. Ronnie also received an apology and a goodwill gesture of $30. The transport operator also agreed to train all staff involved with Ronnie’s complaint.</w:t>
      </w:r>
    </w:p>
    <w:p w14:paraId="0D3A8F32" w14:textId="73DC2506" w:rsidR="00EC0C12" w:rsidRDefault="00EC0C12" w:rsidP="00EC0C12">
      <w:pPr>
        <w:pStyle w:val="Heading3"/>
      </w:pPr>
      <w:r>
        <w:t xml:space="preserve">Olivia’s </w:t>
      </w:r>
      <w:r w:rsidRPr="00EC0C12">
        <w:t>Story</w:t>
      </w:r>
    </w:p>
    <w:p w14:paraId="1A941C1A" w14:textId="77777777" w:rsidR="00EC0C12" w:rsidRPr="00EC0C12" w:rsidRDefault="00EC0C12" w:rsidP="00EC0C12">
      <w:pPr>
        <w:pStyle w:val="BodyCopy"/>
      </w:pPr>
      <w:r w:rsidRPr="00EC0C12">
        <w:t>Olivia approached our office after travelling home on a V/Line coach and noticing the driver was not wearing a face mask. Olivia was travelling on the Euroa bound coach from Southern Cross Station when she noticed the driver was not wearing his face mask for extended periods of more than ten minutes at a time. She felt very concerned about his behaviour and decided to contact our office to report the conduct of the driver. After reviewing all aspects of her complaint, our office opened an investigation.</w:t>
      </w:r>
    </w:p>
    <w:p w14:paraId="7F4D4BBF" w14:textId="6A89CA5A" w:rsidR="00EC0C12" w:rsidRDefault="00EC0C12" w:rsidP="00EC0C12">
      <w:pPr>
        <w:pStyle w:val="Heading3"/>
      </w:pPr>
      <w:r>
        <w:t>Monika’s Story</w:t>
      </w:r>
    </w:p>
    <w:p w14:paraId="535FD406" w14:textId="77777777" w:rsidR="00EC0C12" w:rsidRPr="00EC0C12" w:rsidRDefault="00EC0C12" w:rsidP="00EC0C12">
      <w:pPr>
        <w:pStyle w:val="BodyCopy"/>
      </w:pPr>
      <w:r w:rsidRPr="00EC0C12">
        <w:t>Monika received conflicting advice over months when she asked an operator to convert her commuter club pass to myki money, after she stopped taking public transport to work because of COVID-19. Despite being told it would be converted within ten days, when she phoned back to check, she was told it couldn’t be converted and a refund was her only option. Monika agreed to the refund and when she didn’t receive a response, she made several more calls to the operator and was told each time that she would need to speak to her case manager.</w:t>
      </w:r>
    </w:p>
    <w:p w14:paraId="2BDEFB8B" w14:textId="1523727F" w:rsidR="00D27251" w:rsidRPr="00D27251" w:rsidRDefault="00D27251" w:rsidP="00D27251">
      <w:pPr>
        <w:pStyle w:val="Heading2"/>
      </w:pPr>
      <w:bookmarkStart w:id="20" w:name="_Toc88561569"/>
      <w:r w:rsidRPr="00D27251">
        <w:t>How we performed</w:t>
      </w:r>
      <w:bookmarkEnd w:id="20"/>
    </w:p>
    <w:p w14:paraId="71B6EF4F" w14:textId="77777777" w:rsidR="00D27251" w:rsidRPr="00D27251" w:rsidRDefault="00D27251" w:rsidP="00D27251">
      <w:pPr>
        <w:pStyle w:val="BodyCopy"/>
      </w:pPr>
      <w:r w:rsidRPr="00D27251">
        <w:t>At the end of 2020/2021, we conducted a customer satisfaction survey which was distributed to consumers who had a complaint investigated by PTO during the year.</w:t>
      </w:r>
    </w:p>
    <w:p w14:paraId="12079EAA" w14:textId="77777777" w:rsidR="00D27251" w:rsidRPr="00D27251" w:rsidRDefault="00D27251" w:rsidP="00D27251">
      <w:pPr>
        <w:pStyle w:val="BodyCopy"/>
      </w:pPr>
      <w:r w:rsidRPr="00D27251">
        <w:t>We operate as an independent office, so it is understandable that not all consumers will be satisfied, especially if they don’t get the outcome they were hoping for. We sought suggestions as well as ratings and used critical feedback to inform our review of closed cases. In such a challenging year, we felt it important to listen to consumers who took the time to provide their thoughts on where we could improve. We thank those consumers who provided suggestions and even some compliments.</w:t>
      </w:r>
    </w:p>
    <w:p w14:paraId="495EA810" w14:textId="77777777" w:rsidR="00D27251" w:rsidRPr="00D27251" w:rsidRDefault="00D27251" w:rsidP="00D27251">
      <w:pPr>
        <w:pStyle w:val="BodyCopy"/>
      </w:pPr>
      <w:r w:rsidRPr="00D27251">
        <w:lastRenderedPageBreak/>
        <w:t>The survey was useful, demonstrating general satisfaction with the PTO and providing valuable insights into areas where we can improve.</w:t>
      </w:r>
    </w:p>
    <w:p w14:paraId="4F625284" w14:textId="77777777" w:rsidR="00D27251" w:rsidRPr="00D27251" w:rsidRDefault="00D27251" w:rsidP="00D27251">
      <w:pPr>
        <w:pStyle w:val="BodyCopy"/>
      </w:pPr>
      <w:r w:rsidRPr="00D27251">
        <w:t>Overall, 75% of respondents said they would recommend the PTO to a friend, and 72% said they were very satisfied or satisfied with their interactions with the PTO.</w:t>
      </w:r>
    </w:p>
    <w:p w14:paraId="2CF0A29A" w14:textId="77777777" w:rsidR="00C01BA1" w:rsidRPr="00C01BA1" w:rsidRDefault="00C01BA1" w:rsidP="00C01BA1">
      <w:pPr>
        <w:pStyle w:val="BodyCopy"/>
        <w:jc w:val="center"/>
        <w:rPr>
          <w:b/>
          <w:bCs/>
        </w:rPr>
      </w:pPr>
      <w:r w:rsidRPr="00C01BA1">
        <w:rPr>
          <w:b/>
          <w:bCs/>
          <w:i/>
          <w:iCs/>
        </w:rPr>
        <w:t>“Every part of my complaint was handled smoothly and seamlessly. The conciliator was excellent! He wrote a detailed report about my concerns and responded efficiently and thoroughly to my complaint.”</w:t>
      </w:r>
      <w:r w:rsidRPr="00C01BA1">
        <w:rPr>
          <w:b/>
          <w:bCs/>
        </w:rPr>
        <w:t xml:space="preserve"> – Consumer responding to the 2021 Customer Satisfaction Survey</w:t>
      </w:r>
    </w:p>
    <w:p w14:paraId="38E8163D" w14:textId="77A8CF44" w:rsidR="001F0C8D" w:rsidRDefault="001F0C8D" w:rsidP="001F0C8D">
      <w:pPr>
        <w:pStyle w:val="Heading3"/>
      </w:pPr>
      <w:r>
        <w:t>Key findings from the survey</w:t>
      </w:r>
    </w:p>
    <w:p w14:paraId="3AFAB47C" w14:textId="6E449DAD" w:rsidR="001F0C8D" w:rsidRPr="001F0C8D" w:rsidRDefault="001F0C8D" w:rsidP="001F0C8D">
      <w:pPr>
        <w:pStyle w:val="BodyBullets"/>
      </w:pPr>
      <w:r w:rsidRPr="001F0C8D">
        <w:t>75% of respondents would recommend the PTO to a friend if they had a public transport complaint</w:t>
      </w:r>
    </w:p>
    <w:p w14:paraId="403166F8" w14:textId="070DA493" w:rsidR="001F0C8D" w:rsidRPr="001F0C8D" w:rsidRDefault="001F0C8D" w:rsidP="001F0C8D">
      <w:pPr>
        <w:pStyle w:val="BodyBullets"/>
      </w:pPr>
      <w:r w:rsidRPr="001F0C8D">
        <w:t>72% were satisfied or very satisfied with their interactions with the PTO</w:t>
      </w:r>
    </w:p>
    <w:p w14:paraId="0E1A6024" w14:textId="7654E2F3" w:rsidR="001F0C8D" w:rsidRPr="001F0C8D" w:rsidRDefault="001F0C8D" w:rsidP="001F0C8D">
      <w:pPr>
        <w:pStyle w:val="BodyBullets"/>
      </w:pPr>
      <w:r w:rsidRPr="001F0C8D">
        <w:t>79% agreed that PTO staff were approachable and courteous</w:t>
      </w:r>
    </w:p>
    <w:p w14:paraId="4F7207DF" w14:textId="45902242" w:rsidR="001F0C8D" w:rsidRPr="001F0C8D" w:rsidRDefault="001F0C8D" w:rsidP="001F0C8D">
      <w:pPr>
        <w:pStyle w:val="BodyBullets"/>
      </w:pPr>
      <w:r w:rsidRPr="001F0C8D">
        <w:t xml:space="preserve">74% agreed that the </w:t>
      </w:r>
      <w:r w:rsidR="00202929">
        <w:t>C</w:t>
      </w:r>
      <w:r w:rsidRPr="001F0C8D">
        <w:t>onciliator was able to quickly identify and understand the key issues of the complaint</w:t>
      </w:r>
    </w:p>
    <w:p w14:paraId="64A4E760" w14:textId="316F5373" w:rsidR="001F0C8D" w:rsidRPr="001F0C8D" w:rsidRDefault="001F0C8D" w:rsidP="001F0C8D">
      <w:pPr>
        <w:pStyle w:val="BodyBullets"/>
      </w:pPr>
      <w:r w:rsidRPr="001F0C8D">
        <w:t>31% said their complaint could have been handled more efficiently and in a more reasonable timeframe</w:t>
      </w:r>
    </w:p>
    <w:p w14:paraId="7260A229" w14:textId="1CB3CDBA" w:rsidR="001F0C8D" w:rsidRPr="001F0C8D" w:rsidRDefault="001F0C8D" w:rsidP="001F0C8D">
      <w:pPr>
        <w:pStyle w:val="Heading3"/>
      </w:pPr>
      <w:r>
        <w:t>O</w:t>
      </w:r>
      <w:r w:rsidRPr="001F0C8D">
        <w:t xml:space="preserve">ur </w:t>
      </w:r>
      <w:r>
        <w:t>KPI</w:t>
      </w:r>
      <w:r w:rsidRPr="001F0C8D">
        <w:t>s</w:t>
      </w:r>
    </w:p>
    <w:p w14:paraId="0039E5DA" w14:textId="77777777" w:rsidR="001F0C8D" w:rsidRPr="001F0C8D" w:rsidRDefault="001F0C8D" w:rsidP="001F0C8D">
      <w:pPr>
        <w:pStyle w:val="BodyCopy"/>
      </w:pPr>
      <w:r w:rsidRPr="001F0C8D">
        <w:t>Our key performance indicators around fast, informal service recognises the benchmarks of efficiency and effectiveness. We aim to finalise approaches according to the following breakdown:</w:t>
      </w:r>
    </w:p>
    <w:tbl>
      <w:tblPr>
        <w:tblStyle w:val="TableGrid"/>
        <w:tblW w:w="0" w:type="auto"/>
        <w:tblLook w:val="04A0" w:firstRow="1" w:lastRow="0" w:firstColumn="1" w:lastColumn="0" w:noHBand="0" w:noVBand="1"/>
        <w:tblCaption w:val="Key performance indicators"/>
        <w:tblDescription w:val="Shows the target percentage compared to result achieved."/>
      </w:tblPr>
      <w:tblGrid>
        <w:gridCol w:w="5949"/>
        <w:gridCol w:w="1559"/>
        <w:gridCol w:w="1552"/>
      </w:tblGrid>
      <w:tr w:rsidR="001F0C8D" w:rsidRPr="001F0C8D" w14:paraId="5962FC89" w14:textId="77777777" w:rsidTr="001F0C8D">
        <w:tc>
          <w:tcPr>
            <w:tcW w:w="5949" w:type="dxa"/>
          </w:tcPr>
          <w:p w14:paraId="667D8715" w14:textId="77777777" w:rsidR="001F0C8D" w:rsidRPr="001F0C8D" w:rsidRDefault="001F0C8D" w:rsidP="00A736BD">
            <w:pPr>
              <w:pStyle w:val="BodyCopy"/>
              <w:rPr>
                <w:b/>
                <w:bCs/>
              </w:rPr>
            </w:pPr>
            <w:r w:rsidRPr="001F0C8D">
              <w:rPr>
                <w:b/>
                <w:bCs/>
              </w:rPr>
              <w:t>KEY PERFORMANCE INDICATORS</w:t>
            </w:r>
          </w:p>
        </w:tc>
        <w:tc>
          <w:tcPr>
            <w:tcW w:w="1559" w:type="dxa"/>
          </w:tcPr>
          <w:p w14:paraId="78B419FA" w14:textId="77777777" w:rsidR="001F0C8D" w:rsidRPr="001F0C8D" w:rsidRDefault="001F0C8D" w:rsidP="00A736BD">
            <w:pPr>
              <w:pStyle w:val="BodyCopy"/>
              <w:rPr>
                <w:b/>
                <w:bCs/>
              </w:rPr>
            </w:pPr>
            <w:r w:rsidRPr="001F0C8D">
              <w:rPr>
                <w:b/>
                <w:bCs/>
              </w:rPr>
              <w:t>Target</w:t>
            </w:r>
          </w:p>
        </w:tc>
        <w:tc>
          <w:tcPr>
            <w:tcW w:w="1552" w:type="dxa"/>
          </w:tcPr>
          <w:p w14:paraId="3055747F" w14:textId="77777777" w:rsidR="001F0C8D" w:rsidRPr="001F0C8D" w:rsidRDefault="001F0C8D" w:rsidP="00A736BD">
            <w:pPr>
              <w:pStyle w:val="BodyCopy"/>
              <w:rPr>
                <w:b/>
                <w:bCs/>
              </w:rPr>
            </w:pPr>
            <w:r w:rsidRPr="001F0C8D">
              <w:rPr>
                <w:b/>
                <w:bCs/>
              </w:rPr>
              <w:t>Result</w:t>
            </w:r>
          </w:p>
        </w:tc>
      </w:tr>
      <w:tr w:rsidR="001F0C8D" w:rsidRPr="001F0C8D" w14:paraId="5AA9C54E" w14:textId="77777777" w:rsidTr="001F0C8D">
        <w:tc>
          <w:tcPr>
            <w:tcW w:w="5949" w:type="dxa"/>
          </w:tcPr>
          <w:p w14:paraId="457EE9CA" w14:textId="77777777" w:rsidR="001F0C8D" w:rsidRPr="001F0C8D" w:rsidRDefault="001F0C8D" w:rsidP="00A736BD">
            <w:pPr>
              <w:pStyle w:val="BodyCopy"/>
            </w:pPr>
            <w:r w:rsidRPr="001F0C8D">
              <w:t>Non-investigated approaches finalised within 3 days</w:t>
            </w:r>
          </w:p>
        </w:tc>
        <w:tc>
          <w:tcPr>
            <w:tcW w:w="1559" w:type="dxa"/>
          </w:tcPr>
          <w:p w14:paraId="30DBB1F1" w14:textId="77777777" w:rsidR="001F0C8D" w:rsidRPr="001F0C8D" w:rsidRDefault="001F0C8D" w:rsidP="00A736BD">
            <w:pPr>
              <w:pStyle w:val="BodyCopy"/>
            </w:pPr>
            <w:r w:rsidRPr="001F0C8D">
              <w:t>95%</w:t>
            </w:r>
          </w:p>
        </w:tc>
        <w:tc>
          <w:tcPr>
            <w:tcW w:w="1552" w:type="dxa"/>
          </w:tcPr>
          <w:p w14:paraId="77462FEE" w14:textId="77777777" w:rsidR="001F0C8D" w:rsidRPr="001F0C8D" w:rsidRDefault="001F0C8D" w:rsidP="00A736BD">
            <w:pPr>
              <w:pStyle w:val="BodyCopy"/>
            </w:pPr>
            <w:r w:rsidRPr="001F0C8D">
              <w:t>91%</w:t>
            </w:r>
          </w:p>
        </w:tc>
      </w:tr>
      <w:tr w:rsidR="001F0C8D" w:rsidRPr="001F0C8D" w14:paraId="11D9AC55" w14:textId="77777777" w:rsidTr="001F0C8D">
        <w:tc>
          <w:tcPr>
            <w:tcW w:w="5949" w:type="dxa"/>
          </w:tcPr>
          <w:p w14:paraId="3E032750" w14:textId="77777777" w:rsidR="001F0C8D" w:rsidRPr="001F0C8D" w:rsidRDefault="001F0C8D" w:rsidP="00A736BD">
            <w:pPr>
              <w:pStyle w:val="BodyCopy"/>
            </w:pPr>
            <w:r w:rsidRPr="001F0C8D">
              <w:t>Investigated complaints finalised within 45 days</w:t>
            </w:r>
          </w:p>
        </w:tc>
        <w:tc>
          <w:tcPr>
            <w:tcW w:w="1559" w:type="dxa"/>
          </w:tcPr>
          <w:p w14:paraId="1A080A12" w14:textId="77777777" w:rsidR="001F0C8D" w:rsidRPr="001F0C8D" w:rsidRDefault="001F0C8D" w:rsidP="00A736BD">
            <w:pPr>
              <w:pStyle w:val="BodyCopy"/>
            </w:pPr>
            <w:r w:rsidRPr="001F0C8D">
              <w:t>70%</w:t>
            </w:r>
          </w:p>
        </w:tc>
        <w:tc>
          <w:tcPr>
            <w:tcW w:w="1552" w:type="dxa"/>
          </w:tcPr>
          <w:p w14:paraId="41771E7E" w14:textId="77777777" w:rsidR="001F0C8D" w:rsidRPr="001F0C8D" w:rsidRDefault="001F0C8D" w:rsidP="00A736BD">
            <w:pPr>
              <w:pStyle w:val="BodyCopy"/>
            </w:pPr>
            <w:r w:rsidRPr="001F0C8D">
              <w:t>62%</w:t>
            </w:r>
          </w:p>
        </w:tc>
      </w:tr>
      <w:tr w:rsidR="001F0C8D" w:rsidRPr="001F0C8D" w14:paraId="30FFB8A4" w14:textId="77777777" w:rsidTr="001F0C8D">
        <w:tc>
          <w:tcPr>
            <w:tcW w:w="5949" w:type="dxa"/>
          </w:tcPr>
          <w:p w14:paraId="66B4E336" w14:textId="77777777" w:rsidR="001F0C8D" w:rsidRPr="001F0C8D" w:rsidRDefault="001F0C8D" w:rsidP="00A736BD">
            <w:pPr>
              <w:pStyle w:val="BodyCopy"/>
            </w:pPr>
            <w:r w:rsidRPr="001F0C8D">
              <w:t>Investigated complaints finalised within 60 days</w:t>
            </w:r>
          </w:p>
        </w:tc>
        <w:tc>
          <w:tcPr>
            <w:tcW w:w="1559" w:type="dxa"/>
          </w:tcPr>
          <w:p w14:paraId="447D8082" w14:textId="77777777" w:rsidR="001F0C8D" w:rsidRPr="001F0C8D" w:rsidRDefault="001F0C8D" w:rsidP="00A736BD">
            <w:pPr>
              <w:pStyle w:val="BodyCopy"/>
            </w:pPr>
            <w:r w:rsidRPr="001F0C8D">
              <w:t>80%</w:t>
            </w:r>
          </w:p>
        </w:tc>
        <w:tc>
          <w:tcPr>
            <w:tcW w:w="1552" w:type="dxa"/>
          </w:tcPr>
          <w:p w14:paraId="1DB7D8AA" w14:textId="77777777" w:rsidR="001F0C8D" w:rsidRPr="001F0C8D" w:rsidRDefault="001F0C8D" w:rsidP="00A736BD">
            <w:pPr>
              <w:pStyle w:val="BodyCopy"/>
            </w:pPr>
            <w:r w:rsidRPr="001F0C8D">
              <w:t>80%</w:t>
            </w:r>
          </w:p>
        </w:tc>
      </w:tr>
      <w:tr w:rsidR="001F0C8D" w:rsidRPr="001F0C8D" w14:paraId="16BF3D41" w14:textId="77777777" w:rsidTr="001F0C8D">
        <w:tc>
          <w:tcPr>
            <w:tcW w:w="5949" w:type="dxa"/>
          </w:tcPr>
          <w:p w14:paraId="5D5B3EF9" w14:textId="77777777" w:rsidR="001F0C8D" w:rsidRPr="001F0C8D" w:rsidRDefault="001F0C8D" w:rsidP="00A736BD">
            <w:pPr>
              <w:pStyle w:val="BodyCopy"/>
            </w:pPr>
            <w:r w:rsidRPr="001F0C8D">
              <w:t>Investigated complaints finalised within 90 days</w:t>
            </w:r>
          </w:p>
        </w:tc>
        <w:tc>
          <w:tcPr>
            <w:tcW w:w="1559" w:type="dxa"/>
          </w:tcPr>
          <w:p w14:paraId="108BB6AB" w14:textId="77777777" w:rsidR="001F0C8D" w:rsidRPr="001F0C8D" w:rsidRDefault="001F0C8D" w:rsidP="00A736BD">
            <w:pPr>
              <w:pStyle w:val="BodyCopy"/>
            </w:pPr>
            <w:r w:rsidRPr="001F0C8D">
              <w:t>90%</w:t>
            </w:r>
          </w:p>
        </w:tc>
        <w:tc>
          <w:tcPr>
            <w:tcW w:w="1552" w:type="dxa"/>
          </w:tcPr>
          <w:p w14:paraId="5AEB7A4A" w14:textId="77777777" w:rsidR="001F0C8D" w:rsidRPr="001F0C8D" w:rsidRDefault="001F0C8D" w:rsidP="00A736BD">
            <w:pPr>
              <w:pStyle w:val="BodyCopy"/>
            </w:pPr>
            <w:r w:rsidRPr="001F0C8D">
              <w:t>91%</w:t>
            </w:r>
          </w:p>
        </w:tc>
      </w:tr>
    </w:tbl>
    <w:p w14:paraId="19EC663E" w14:textId="7B5F0580" w:rsidR="00D27251" w:rsidRDefault="003C010E" w:rsidP="003C010E">
      <w:pPr>
        <w:pStyle w:val="Heading2"/>
      </w:pPr>
      <w:bookmarkStart w:id="21" w:name="_Toc88561570"/>
      <w:r>
        <w:t xml:space="preserve">Accessibility and </w:t>
      </w:r>
      <w:r w:rsidRPr="003C010E">
        <w:t>awareness</w:t>
      </w:r>
      <w:bookmarkEnd w:id="21"/>
    </w:p>
    <w:p w14:paraId="27843D75" w14:textId="77777777" w:rsidR="003C010E" w:rsidRPr="003C010E" w:rsidRDefault="003C010E" w:rsidP="003C010E">
      <w:pPr>
        <w:pStyle w:val="BodyCopy"/>
      </w:pPr>
      <w:r w:rsidRPr="003C010E">
        <w:t xml:space="preserve">Accessibility is one of the five Benchmarks guiding industry Ombudsman schemes. Our office is committed to making itself readily available to customers by promoting knowledge of our services, being easy to use and having no cost barriers. </w:t>
      </w:r>
    </w:p>
    <w:p w14:paraId="173686C6" w14:textId="77777777" w:rsidR="003C010E" w:rsidRPr="003C010E" w:rsidRDefault="003C010E" w:rsidP="003C010E">
      <w:pPr>
        <w:pStyle w:val="BodyCopy"/>
      </w:pPr>
      <w:r w:rsidRPr="003C010E">
        <w:lastRenderedPageBreak/>
        <w:t>We also promote and support efforts to make the public transport system in Victoria fairer and more accessible for everyone. While resolving individual complaints, we work to identify improvement opportunities and discuss potentially systemic issues with our members and other stakeholders.</w:t>
      </w:r>
    </w:p>
    <w:p w14:paraId="21DD2888" w14:textId="77777777" w:rsidR="003C010E" w:rsidRPr="003C010E" w:rsidRDefault="003C010E" w:rsidP="003C010E">
      <w:pPr>
        <w:pStyle w:val="BodyCopy"/>
      </w:pPr>
      <w:r w:rsidRPr="003C010E">
        <w:t>We investigated 6 complaints that included accessibility issues:</w:t>
      </w:r>
    </w:p>
    <w:p w14:paraId="3C68B1A3" w14:textId="77777777" w:rsidR="003C010E" w:rsidRPr="003C010E" w:rsidRDefault="003C010E" w:rsidP="003C010E">
      <w:pPr>
        <w:pStyle w:val="BodyBullets"/>
      </w:pPr>
      <w:r w:rsidRPr="003C010E">
        <w:t>Difficulty accessing information on operator websites using an older operating system</w:t>
      </w:r>
    </w:p>
    <w:p w14:paraId="177397F4" w14:textId="77777777" w:rsidR="003C010E" w:rsidRPr="003C010E" w:rsidRDefault="003C010E" w:rsidP="003C010E">
      <w:pPr>
        <w:pStyle w:val="BodyBullets"/>
      </w:pPr>
      <w:r w:rsidRPr="003C010E">
        <w:t>Bus replacement service not suitable for a person with a disability, dispute over taxi reimbursement</w:t>
      </w:r>
    </w:p>
    <w:p w14:paraId="48992808" w14:textId="77777777" w:rsidR="003C010E" w:rsidRPr="003C010E" w:rsidRDefault="003C010E" w:rsidP="003C010E">
      <w:pPr>
        <w:pStyle w:val="BodyBullets"/>
      </w:pPr>
      <w:r w:rsidRPr="003C010E">
        <w:t>Bus driver stopping too far from curb making access difficult</w:t>
      </w:r>
    </w:p>
    <w:p w14:paraId="36A1A42E" w14:textId="77777777" w:rsidR="003C010E" w:rsidRPr="003C010E" w:rsidRDefault="003C010E" w:rsidP="003C010E">
      <w:pPr>
        <w:pStyle w:val="BodyBullets"/>
      </w:pPr>
      <w:r w:rsidRPr="003C010E">
        <w:t>Unresolved complaint about lack of handrails at Flinders Street Station</w:t>
      </w:r>
    </w:p>
    <w:p w14:paraId="72245A6A" w14:textId="77777777" w:rsidR="003C010E" w:rsidRPr="003C010E" w:rsidRDefault="003C010E" w:rsidP="003C010E">
      <w:pPr>
        <w:pStyle w:val="BodyBullets"/>
      </w:pPr>
      <w:r w:rsidRPr="003C010E">
        <w:t>Inability to purchase ticket with cash causing distress for person with intellectual disability</w:t>
      </w:r>
    </w:p>
    <w:p w14:paraId="77AD8F50" w14:textId="77777777" w:rsidR="003C010E" w:rsidRPr="003C010E" w:rsidRDefault="003C010E" w:rsidP="003C010E">
      <w:pPr>
        <w:pStyle w:val="BodyBullets"/>
      </w:pPr>
      <w:r w:rsidRPr="003C010E">
        <w:t>Driver refusing to assist a person with a pram get off a vehicle with steps</w:t>
      </w:r>
    </w:p>
    <w:p w14:paraId="585FE52D" w14:textId="77777777" w:rsidR="003C010E" w:rsidRPr="003C010E" w:rsidRDefault="003C010E" w:rsidP="003C010E">
      <w:pPr>
        <w:pStyle w:val="BodyCopy"/>
      </w:pPr>
      <w:r w:rsidRPr="003C010E">
        <w:t xml:space="preserve">While accessibility issues form a small percentage of complaints, they are especially important as they give insight to the types of issues and potential systemic problems that may be discouraging people from using public transport, raising the risk of social </w:t>
      </w:r>
      <w:proofErr w:type="gramStart"/>
      <w:r w:rsidRPr="003C010E">
        <w:t>isolation</w:t>
      </w:r>
      <w:proofErr w:type="gramEnd"/>
      <w:r w:rsidRPr="003C010E">
        <w:t xml:space="preserve"> and removing choice.</w:t>
      </w:r>
    </w:p>
    <w:p w14:paraId="71E7C596" w14:textId="77777777" w:rsidR="003C010E" w:rsidRPr="003C010E" w:rsidRDefault="003C010E" w:rsidP="003C010E">
      <w:pPr>
        <w:pStyle w:val="BodyCopy"/>
      </w:pPr>
      <w:r w:rsidRPr="003C010E">
        <w:t xml:space="preserve">During the year we held regular meetings with operators of passenger services and the Department of Transport about accessibility, keeping each other abreast of common themes linked to COVID and emerging issues such as assistance animal accreditation and training requirements, tram stop accessibility, restraints for wheelchairs on buses and regular updates on DSAPT developments. </w:t>
      </w:r>
    </w:p>
    <w:p w14:paraId="0762EC99" w14:textId="63940E51" w:rsidR="003C010E" w:rsidRPr="003C010E" w:rsidRDefault="003C010E" w:rsidP="003C010E">
      <w:pPr>
        <w:pStyle w:val="BodyCopy"/>
      </w:pPr>
      <w:r w:rsidRPr="003C010E">
        <w:t>Post lockdown, we look forward to participation in member-initiated events such as accessibility forums and “Try Before You Ride” initiatives.</w:t>
      </w:r>
    </w:p>
    <w:p w14:paraId="71488869" w14:textId="77777777" w:rsidR="00B53452" w:rsidRPr="00B53452" w:rsidRDefault="00B53452" w:rsidP="00B53452">
      <w:pPr>
        <w:pStyle w:val="Heading3"/>
      </w:pPr>
      <w:r w:rsidRPr="00B53452">
        <w:t xml:space="preserve">Accessibility of the public transport system </w:t>
      </w:r>
    </w:p>
    <w:p w14:paraId="06A618F6" w14:textId="24E5DB6C" w:rsidR="00B53452" w:rsidRPr="00B53452" w:rsidRDefault="00B53452" w:rsidP="00B53452">
      <w:pPr>
        <w:pStyle w:val="BodyCopy"/>
      </w:pPr>
      <w:r w:rsidRPr="00B53452">
        <w:t>We know the community has been anxious about using public transport during this time and we hear consumers when they tell us of the impact this has</w:t>
      </w:r>
      <w:r w:rsidR="00B843F9">
        <w:t xml:space="preserve"> on</w:t>
      </w:r>
      <w:r w:rsidRPr="00B53452">
        <w:t xml:space="preserve"> their connection to their social networks and support systems.</w:t>
      </w:r>
    </w:p>
    <w:p w14:paraId="3CE650F5" w14:textId="0A043A7A" w:rsidR="003C010E" w:rsidRDefault="00B53452" w:rsidP="00B53452">
      <w:pPr>
        <w:pStyle w:val="BodyCopy"/>
      </w:pPr>
      <w:r w:rsidRPr="00B53452">
        <w:t>During 2020/2021 we recorded 59 issues about accessibility of services and information. The breakdown of these issues is as follows:</w:t>
      </w:r>
    </w:p>
    <w:p w14:paraId="78F4D31C" w14:textId="360ECE55" w:rsidR="00A845AB" w:rsidRPr="00A845AB" w:rsidRDefault="00A845AB" w:rsidP="00A845AB">
      <w:pPr>
        <w:pStyle w:val="BodyBullets"/>
      </w:pPr>
      <w:r w:rsidRPr="00A845AB">
        <w:t>Staff: 27%</w:t>
      </w:r>
    </w:p>
    <w:p w14:paraId="6353CECF" w14:textId="2629BD36" w:rsidR="00A845AB" w:rsidRPr="00A845AB" w:rsidRDefault="00A845AB" w:rsidP="00A845AB">
      <w:pPr>
        <w:pStyle w:val="BodyBullets"/>
      </w:pPr>
      <w:r w:rsidRPr="00A845AB">
        <w:lastRenderedPageBreak/>
        <w:t>Land and Infrastructure: 24%</w:t>
      </w:r>
    </w:p>
    <w:p w14:paraId="2131BBEF" w14:textId="607AA65B" w:rsidR="00A845AB" w:rsidRPr="00A845AB" w:rsidRDefault="00A845AB" w:rsidP="00A845AB">
      <w:pPr>
        <w:pStyle w:val="BodyBullets"/>
      </w:pPr>
      <w:r w:rsidRPr="00A845AB">
        <w:t>Discrimination/Equal rights/Human Rights: 15%</w:t>
      </w:r>
    </w:p>
    <w:p w14:paraId="0C038669" w14:textId="29A971DB" w:rsidR="00A845AB" w:rsidRPr="00A845AB" w:rsidRDefault="00A845AB" w:rsidP="00A845AB">
      <w:pPr>
        <w:pStyle w:val="BodyBullets"/>
      </w:pPr>
      <w:r w:rsidRPr="00A845AB">
        <w:t>Rolling Stock and Vehicle</w:t>
      </w:r>
      <w:r>
        <w:t>s</w:t>
      </w:r>
      <w:r w:rsidRPr="00A845AB">
        <w:t>: 10%</w:t>
      </w:r>
    </w:p>
    <w:p w14:paraId="7E4821AA" w14:textId="0D383B61" w:rsidR="00A845AB" w:rsidRPr="00A845AB" w:rsidRDefault="00A845AB" w:rsidP="00A845AB">
      <w:pPr>
        <w:pStyle w:val="BodyBullets"/>
      </w:pPr>
      <w:r w:rsidRPr="00A845AB">
        <w:t>Information/Communication: 8%</w:t>
      </w:r>
    </w:p>
    <w:p w14:paraId="30406774" w14:textId="5FC29045" w:rsidR="00A845AB" w:rsidRPr="00A845AB" w:rsidRDefault="00A845AB" w:rsidP="00A845AB">
      <w:pPr>
        <w:pStyle w:val="BodyBullets"/>
      </w:pPr>
      <w:r w:rsidRPr="00A845AB">
        <w:t xml:space="preserve">DSAPT/DDA </w:t>
      </w:r>
      <w:r>
        <w:t>C</w:t>
      </w:r>
      <w:r w:rsidRPr="00A845AB">
        <w:t>ompliance: 7%</w:t>
      </w:r>
    </w:p>
    <w:p w14:paraId="31CD87D0" w14:textId="4497BB86" w:rsidR="00A845AB" w:rsidRPr="00A845AB" w:rsidRDefault="00A845AB" w:rsidP="00A845AB">
      <w:pPr>
        <w:pStyle w:val="BodyBullets"/>
      </w:pPr>
      <w:r w:rsidRPr="00A845AB">
        <w:t>Replacement Services: 5%</w:t>
      </w:r>
    </w:p>
    <w:p w14:paraId="34DFF2A8" w14:textId="664F51F6" w:rsidR="00A845AB" w:rsidRPr="00A845AB" w:rsidRDefault="00A845AB" w:rsidP="00A845AB">
      <w:pPr>
        <w:pStyle w:val="BodyBullets"/>
      </w:pPr>
      <w:r w:rsidRPr="00A845AB">
        <w:t>Special-needs booking: 3%</w:t>
      </w:r>
    </w:p>
    <w:p w14:paraId="074059CB" w14:textId="44BCC95A" w:rsidR="00A845AB" w:rsidRPr="00A845AB" w:rsidRDefault="00A845AB" w:rsidP="00A845AB">
      <w:pPr>
        <w:pStyle w:val="Heading3"/>
      </w:pPr>
      <w:r w:rsidRPr="00A845AB">
        <w:t>Promotion and awareness raising</w:t>
      </w:r>
    </w:p>
    <w:p w14:paraId="4AC1751F" w14:textId="77777777" w:rsidR="00A845AB" w:rsidRPr="00A845AB" w:rsidRDefault="00A845AB" w:rsidP="00A845AB">
      <w:pPr>
        <w:pStyle w:val="BodyCopy"/>
      </w:pPr>
      <w:r w:rsidRPr="00A845AB">
        <w:t xml:space="preserve">During 2020/2021, the Ombudsman was a member of the Disability Access Forum chaired by the Accessibility Commissioner, Colleen </w:t>
      </w:r>
      <w:proofErr w:type="spellStart"/>
      <w:r w:rsidRPr="00A845AB">
        <w:t>Furlanetto</w:t>
      </w:r>
      <w:proofErr w:type="spellEnd"/>
      <w:r w:rsidRPr="00A845AB">
        <w:t xml:space="preserve">, at Commercial Passenger Vehicles Victoria. The forum was particularly relevant during COVID restrictions, bringing together a diverse cross-section of senior leaders across government, health, </w:t>
      </w:r>
      <w:proofErr w:type="gramStart"/>
      <w:r w:rsidRPr="00A845AB">
        <w:t>transport</w:t>
      </w:r>
      <w:proofErr w:type="gramEnd"/>
      <w:r w:rsidRPr="00A845AB">
        <w:t xml:space="preserve"> and advocacy organisations to discuss the effects of the pandemic on groups facing barriers to access or living with a disability. As a result, we have kept some of the connections made at the forum </w:t>
      </w:r>
      <w:proofErr w:type="gramStart"/>
      <w:r w:rsidRPr="00A845AB">
        <w:t>going, and</w:t>
      </w:r>
      <w:proofErr w:type="gramEnd"/>
      <w:r w:rsidRPr="00A845AB">
        <w:t xml:space="preserve"> continue to look for opportunities to partner in delivering information and services to communities and consumers who may not otherwise know about us, or feel able to use our service.</w:t>
      </w:r>
    </w:p>
    <w:p w14:paraId="7AB6FED3" w14:textId="77777777" w:rsidR="00A845AB" w:rsidRPr="00A845AB" w:rsidRDefault="00A845AB" w:rsidP="00A845AB">
      <w:pPr>
        <w:pStyle w:val="BodyCopy"/>
      </w:pPr>
      <w:r w:rsidRPr="00A845AB">
        <w:t xml:space="preserve">During the year the Ombudsman also spoke to the Commissioner for Senior Victorians, Gerard Mansour, about the landmark </w:t>
      </w:r>
      <w:r w:rsidRPr="00FE2628">
        <w:rPr>
          <w:i/>
          <w:iCs/>
        </w:rPr>
        <w:t>Ageing Well in a Changing World</w:t>
      </w:r>
      <w:r w:rsidRPr="00A845AB">
        <w:t xml:space="preserve"> report, launched by the Minister for Disability, Ageing and Carers in November 2020. The report revealed how valuable connection with family and friends is to older Victorians from diverse backgrounds and cultures, and the critical importance for them to be able to get around, stay connected and access services. The report highlighted just how important it is for us to reach seniors who might be feeling disconnected and hesitant when they access public transport.</w:t>
      </w:r>
    </w:p>
    <w:p w14:paraId="595AD951" w14:textId="77777777" w:rsidR="00A845AB" w:rsidRPr="00A845AB" w:rsidRDefault="00A845AB" w:rsidP="00A845AB">
      <w:pPr>
        <w:pStyle w:val="BodyCopy"/>
      </w:pPr>
      <w:r w:rsidRPr="00A845AB">
        <w:t>We also made progress on a planned collaboration with Travellers Aid and Seniors Online Victoria to let consumers know about the services Travellers Aid offers travellers with access or mobility issues and to promote feedback to operators or complaints to the PTO when services do not meet expectations or standards.</w:t>
      </w:r>
    </w:p>
    <w:p w14:paraId="0D4FCB3A" w14:textId="5537DEFE" w:rsidR="00A845AB" w:rsidRPr="00A845AB" w:rsidRDefault="00A845AB" w:rsidP="00A845AB">
      <w:pPr>
        <w:pStyle w:val="BodyCopy"/>
      </w:pPr>
      <w:r w:rsidRPr="00A845AB">
        <w:t>As Victoria starts moving again and we can get out and about in the community, we will continue to work with Travellers Aid to find ways to help people reconnect with life and help build their confidence to use public transport. Together we help raise awareness and promote each other’s services.</w:t>
      </w:r>
    </w:p>
    <w:p w14:paraId="49341888" w14:textId="77777777" w:rsidR="00A845AB" w:rsidRPr="00A845AB" w:rsidRDefault="00A845AB" w:rsidP="00A845AB">
      <w:pPr>
        <w:pStyle w:val="Heading3"/>
      </w:pPr>
      <w:r w:rsidRPr="00A845AB">
        <w:lastRenderedPageBreak/>
        <w:t>Accessing our services</w:t>
      </w:r>
    </w:p>
    <w:p w14:paraId="6E9DF68A" w14:textId="51ADD46A" w:rsidR="00A845AB" w:rsidRPr="00A845AB" w:rsidRDefault="00A845AB" w:rsidP="00A845AB">
      <w:pPr>
        <w:pStyle w:val="BodyCopy"/>
      </w:pPr>
      <w:r w:rsidRPr="00A845AB">
        <w:t xml:space="preserve">In 2020/2021 we started to work through our 2020 Accessibility and Inclusion Action Plan. Initiatives such as simplifying our communications, disability awareness training and improving our communications and social media channels were given priority </w:t>
      </w:r>
      <w:proofErr w:type="gramStart"/>
      <w:r w:rsidRPr="00A845AB">
        <w:t>as a result of</w:t>
      </w:r>
      <w:proofErr w:type="gramEnd"/>
      <w:r w:rsidRPr="00A845AB">
        <w:t xml:space="preserve"> COVID-19. Some of the steps in our plan became impractical due to resourcing and logistical issues, so we adjusted our timeframes to account for the changed environment. We are revisiting our plan for 2022 and beyond and look forward to revisiting elements that were delayed by </w:t>
      </w:r>
      <w:r w:rsidR="009E03FD">
        <w:t xml:space="preserve">our </w:t>
      </w:r>
      <w:r w:rsidRPr="00A845AB">
        <w:t xml:space="preserve">operating environment in 2020/2021. You can find our </w:t>
      </w:r>
      <w:r w:rsidRPr="009E03FD">
        <w:rPr>
          <w:i/>
          <w:iCs/>
        </w:rPr>
        <w:t>Accessibility and Inclusion Action Plan</w:t>
      </w:r>
      <w:r w:rsidRPr="00A845AB">
        <w:t xml:space="preserve"> on our website. </w:t>
      </w:r>
    </w:p>
    <w:p w14:paraId="3D0803DE" w14:textId="7D238FA6" w:rsidR="00A845AB" w:rsidRPr="00A845AB" w:rsidRDefault="00A845AB" w:rsidP="00A845AB">
      <w:pPr>
        <w:pStyle w:val="BodyCopy"/>
      </w:pPr>
      <w:r w:rsidRPr="00A845AB">
        <w:t xml:space="preserve">We re-wrote our complaint handling procedures to be simple and easy to </w:t>
      </w:r>
      <w:proofErr w:type="gramStart"/>
      <w:r w:rsidRPr="00A845AB">
        <w:t>use, and</w:t>
      </w:r>
      <w:proofErr w:type="gramEnd"/>
      <w:r w:rsidRPr="00A845AB">
        <w:t xml:space="preserve"> rolled them out on 1 July 2021. The procedures put the consumer and their circumstances at the front and centre of our decisions about next steps and what approach to use. This includes providing extra assistance where someone tells us about personal circumstances that call for it. We are now having our key letters and advice to consumers reviewed for accessibility and translated to Easy English and plain language. </w:t>
      </w:r>
    </w:p>
    <w:p w14:paraId="5F4414FD" w14:textId="16FCD5F9" w:rsidR="00B53452" w:rsidRPr="0010606A" w:rsidRDefault="0010606A" w:rsidP="0010606A">
      <w:pPr>
        <w:pStyle w:val="Heading2"/>
      </w:pPr>
      <w:bookmarkStart w:id="22" w:name="_Toc88561571"/>
      <w:r w:rsidRPr="0010606A">
        <w:t>Supporting our people, improving our systems</w:t>
      </w:r>
      <w:bookmarkEnd w:id="22"/>
    </w:p>
    <w:p w14:paraId="246B6717" w14:textId="77777777" w:rsidR="0010606A" w:rsidRPr="00FC0A9B" w:rsidRDefault="0010606A" w:rsidP="00FC0A9B">
      <w:pPr>
        <w:pStyle w:val="BodyCopy"/>
      </w:pPr>
      <w:r w:rsidRPr="00FC0A9B">
        <w:t xml:space="preserve">During the year, the Ombudsman was honoured to be accepted as a member of the Australian and New Zealand Ombudsman Association (ANZOA). This important association continued to provide our staff valuable opportunities to share experiences and learnings with likeminded offices doing similar work during the pandemic. Our communications and dispute resolution teams participated in various interest groups, including complaint handling, public relations and communications, accessibility and reaching vulnerable consumers, and using data and analytics. These connections allow us to partner and pool resources to help us improve, reach the </w:t>
      </w:r>
      <w:proofErr w:type="gramStart"/>
      <w:r w:rsidRPr="00FC0A9B">
        <w:t>community</w:t>
      </w:r>
      <w:proofErr w:type="gramEnd"/>
      <w:r w:rsidRPr="00FC0A9B">
        <w:t xml:space="preserve"> and enhance the services we provide. Inspired and enabled by this network, the PTO initiated a focus group bringing together complaint handling staff from Melbourne-based parliamentary and industry Ombudsmen to share experience and opportunities, and to compare measures put in place to keep services running during the long lockdown. </w:t>
      </w:r>
    </w:p>
    <w:p w14:paraId="475EA0B7" w14:textId="77777777" w:rsidR="0010606A" w:rsidRPr="00FC0A9B" w:rsidRDefault="0010606A" w:rsidP="00FC0A9B">
      <w:pPr>
        <w:pStyle w:val="BodyCopy"/>
      </w:pPr>
      <w:r w:rsidRPr="00FC0A9B">
        <w:t xml:space="preserve">The PTO participates in the ‘No wrong door policy’ initiative in collaboration with other ANZOA member Ombudsman schemes, connecting consumers and providing the right avenue to have their complaint managed effectively even if their initial contact is directed to the wrong Ombudsman or complaint handling body. This initiative puts consumers on the right track by ensuring a warm transfer to the most appropriate office, escorting the complainant across to the right service within our network, who can then help them straight away. </w:t>
      </w:r>
    </w:p>
    <w:p w14:paraId="144871A3" w14:textId="77777777" w:rsidR="0010606A" w:rsidRPr="00FC0A9B" w:rsidRDefault="0010606A" w:rsidP="00FC0A9B">
      <w:pPr>
        <w:pStyle w:val="BodyCopy"/>
      </w:pPr>
      <w:r w:rsidRPr="00FC0A9B">
        <w:lastRenderedPageBreak/>
        <w:t>Throughout the year we reviewed our Human Resources Manual, Occupational Health and Safety Policy and our Risk Management Framework. Our working conditions called for focus on how to accommodate flexible working arrangements while finding ways to limit screen and meeting fatigue, keep the team connected, and to encourage informal peer support and one-on-one contact where possible. We also revisited our Employee Assistance Program and provided training opportunities delivered through webinars and similar platforms to assist staff in navigating challenging interactions with consumers exhibiting high levels of stress and challenging behaviours.</w:t>
      </w:r>
    </w:p>
    <w:p w14:paraId="32EDE2BF" w14:textId="0D8B8C0C" w:rsidR="0010606A" w:rsidRDefault="0010606A" w:rsidP="0010606A">
      <w:pPr>
        <w:pStyle w:val="Heading3"/>
      </w:pPr>
      <w:r>
        <w:t>Technology and cyber-security</w:t>
      </w:r>
    </w:p>
    <w:p w14:paraId="6B2099D1" w14:textId="02A399CB" w:rsidR="0010606A" w:rsidRPr="0010606A" w:rsidRDefault="0010606A" w:rsidP="0010606A">
      <w:pPr>
        <w:pStyle w:val="BodyCopy"/>
      </w:pPr>
      <w:r w:rsidRPr="0010606A">
        <w:t>We took the downturn in complaints and the need to work from home to reassess our technology needs and the security underlying the platforms on which we deliver our service. Technology is critical to our ability to achieve our mission – in particular, our ability to respond and communicate to the public in a timely, efficient way while maintaining confidentiality and privacy.</w:t>
      </w:r>
    </w:p>
    <w:p w14:paraId="5CB9DE5C" w14:textId="77777777" w:rsidR="0010606A" w:rsidRPr="0010606A" w:rsidRDefault="0010606A" w:rsidP="0010606A">
      <w:pPr>
        <w:pStyle w:val="BodyCopy"/>
      </w:pPr>
      <w:r w:rsidRPr="0010606A">
        <w:t>Key information technology improvements to support our staff included:</w:t>
      </w:r>
    </w:p>
    <w:p w14:paraId="61945DF0" w14:textId="77777777" w:rsidR="0010606A" w:rsidRPr="0010606A" w:rsidRDefault="0010606A" w:rsidP="0010606A">
      <w:pPr>
        <w:pStyle w:val="BodyBullets"/>
      </w:pPr>
      <w:r w:rsidRPr="0010606A">
        <w:t>Implementing a new PBX phone system to replace the ISDN phone system when the ISDN network in the Melbourne CBD was decommissioned.</w:t>
      </w:r>
    </w:p>
    <w:p w14:paraId="13E4BD52" w14:textId="77777777" w:rsidR="0010606A" w:rsidRPr="0010606A" w:rsidRDefault="0010606A" w:rsidP="0010606A">
      <w:pPr>
        <w:pStyle w:val="BodyBullets"/>
      </w:pPr>
      <w:r w:rsidRPr="0010606A">
        <w:t xml:space="preserve">Migrating to Microsoft 365 as a platform and service system, resulting in less reliance on infrastructure hosted on virtual machines and harnessing the power and features of a cloud storage solution. </w:t>
      </w:r>
    </w:p>
    <w:p w14:paraId="493FB34D" w14:textId="77777777" w:rsidR="0010606A" w:rsidRPr="0010606A" w:rsidRDefault="0010606A" w:rsidP="0010606A">
      <w:pPr>
        <w:pStyle w:val="BodyBullets"/>
      </w:pPr>
      <w:r w:rsidRPr="0010606A">
        <w:t xml:space="preserve">Reviewing our data security and awareness of cyber-attack with our IT partner. Measures include conditional access, custom blocking scripts and using market leading anti-virus software to scan and pick up on any malware/malicious programs that may have entered the network. </w:t>
      </w:r>
    </w:p>
    <w:p w14:paraId="2BCE79E0" w14:textId="77777777" w:rsidR="0010606A" w:rsidRPr="0010606A" w:rsidRDefault="0010606A" w:rsidP="0010606A">
      <w:pPr>
        <w:pStyle w:val="BodyBullets"/>
      </w:pPr>
      <w:r w:rsidRPr="0010606A">
        <w:t xml:space="preserve">Reviewing our website hosting to ensure performance, </w:t>
      </w:r>
      <w:proofErr w:type="gramStart"/>
      <w:r w:rsidRPr="0010606A">
        <w:t>availability</w:t>
      </w:r>
      <w:proofErr w:type="gramEnd"/>
      <w:r w:rsidRPr="0010606A">
        <w:t xml:space="preserve"> and scalability. </w:t>
      </w:r>
    </w:p>
    <w:p w14:paraId="2B26453E" w14:textId="77777777" w:rsidR="0010606A" w:rsidRPr="0010606A" w:rsidRDefault="0010606A" w:rsidP="0010606A">
      <w:pPr>
        <w:pStyle w:val="BodyBullets"/>
      </w:pPr>
      <w:r w:rsidRPr="0010606A">
        <w:t>Launching a series of internal fake phishing campaigns to raise staff awareness of malware/ malicious programs in the cyber security space; and</w:t>
      </w:r>
    </w:p>
    <w:p w14:paraId="7DE1543F" w14:textId="7CA97E1B" w:rsidR="0010606A" w:rsidRDefault="0010606A" w:rsidP="0010606A">
      <w:pPr>
        <w:pStyle w:val="BodyBullets"/>
      </w:pPr>
      <w:r>
        <w:t xml:space="preserve">Auditing and revising </w:t>
      </w:r>
      <w:r w:rsidRPr="0010606A">
        <w:t>our</w:t>
      </w:r>
      <w:r>
        <w:t xml:space="preserve"> Risk Management Framework in partnership with our insurer and risk advisory service at VMIA. This involved key staff in workshops and highlighted the need to look out for our people within into our risk appetite and overall approach.</w:t>
      </w:r>
    </w:p>
    <w:p w14:paraId="4F9A4EA5" w14:textId="77777777" w:rsidR="00FC0A9B" w:rsidRDefault="00FC0A9B">
      <w:pPr>
        <w:rPr>
          <w:rFonts w:ascii="Roboto" w:hAnsi="Roboto" w:cs="Verdana"/>
          <w:b/>
          <w:bCs/>
          <w:iCs/>
          <w:color w:val="195A7D"/>
          <w:sz w:val="32"/>
          <w:szCs w:val="28"/>
        </w:rPr>
      </w:pPr>
      <w:r>
        <w:br w:type="page"/>
      </w:r>
    </w:p>
    <w:p w14:paraId="0D57CB0C" w14:textId="15D9623C" w:rsidR="0010606A" w:rsidRPr="0010606A" w:rsidRDefault="00817FBF" w:rsidP="00817FBF">
      <w:pPr>
        <w:pStyle w:val="Heading2"/>
      </w:pPr>
      <w:bookmarkStart w:id="23" w:name="_Toc88561572"/>
      <w:r w:rsidRPr="00817FBF">
        <w:lastRenderedPageBreak/>
        <w:t xml:space="preserve">Approaches with issues </w:t>
      </w:r>
      <w:r>
        <w:t>by member</w:t>
      </w:r>
      <w:bookmarkEnd w:id="23"/>
    </w:p>
    <w:p w14:paraId="129A7F03" w14:textId="7A7B6E32" w:rsidR="00747FE3" w:rsidRPr="00747FE3" w:rsidRDefault="00263DB2" w:rsidP="001D0187">
      <w:pPr>
        <w:pStyle w:val="Heading3"/>
        <w:rPr>
          <w:rFonts w:cstheme="minorBidi"/>
          <w:color w:val="000000"/>
          <w:sz w:val="16"/>
          <w:szCs w:val="16"/>
          <w:lang w:val="en-US"/>
        </w:rPr>
      </w:pPr>
      <w:proofErr w:type="spellStart"/>
      <w:r>
        <w:t>BusVic</w:t>
      </w:r>
      <w:proofErr w:type="spellEnd"/>
    </w:p>
    <w:p w14:paraId="4C075ACC" w14:textId="116D5E3F" w:rsidR="00747FE3" w:rsidRPr="00747FE3" w:rsidRDefault="00747FE3" w:rsidP="00747FE3">
      <w:pPr>
        <w:pStyle w:val="BodyBullets"/>
      </w:pPr>
      <w:r w:rsidRPr="00747FE3">
        <w:t>Investigation</w:t>
      </w:r>
      <w:r>
        <w:t xml:space="preserve">: </w:t>
      </w:r>
      <w:r w:rsidRPr="00747FE3">
        <w:t>6</w:t>
      </w:r>
    </w:p>
    <w:p w14:paraId="5133339A" w14:textId="7DE18B8B" w:rsidR="00747FE3" w:rsidRPr="00747FE3" w:rsidRDefault="00747FE3" w:rsidP="00747FE3">
      <w:pPr>
        <w:pStyle w:val="BodyBullets"/>
      </w:pPr>
      <w:r w:rsidRPr="00747FE3">
        <w:t xml:space="preserve">Member </w:t>
      </w:r>
      <w:r>
        <w:t>–</w:t>
      </w:r>
      <w:r w:rsidRPr="00747FE3">
        <w:t xml:space="preserve"> Complaint</w:t>
      </w:r>
      <w:r>
        <w:t xml:space="preserve">: </w:t>
      </w:r>
      <w:r w:rsidRPr="00747FE3">
        <w:t>36</w:t>
      </w:r>
    </w:p>
    <w:p w14:paraId="344F7F93" w14:textId="4074F10F" w:rsidR="00747FE3" w:rsidRPr="00747FE3" w:rsidRDefault="00747FE3" w:rsidP="00747FE3">
      <w:pPr>
        <w:pStyle w:val="BodyBullets"/>
      </w:pPr>
      <w:r w:rsidRPr="00747FE3">
        <w:t xml:space="preserve">Member </w:t>
      </w:r>
      <w:r>
        <w:t>–</w:t>
      </w:r>
      <w:r w:rsidRPr="00747FE3">
        <w:t xml:space="preserve"> Enquiry</w:t>
      </w:r>
      <w:r>
        <w:t xml:space="preserve">: </w:t>
      </w:r>
      <w:r w:rsidRPr="00747FE3">
        <w:t>2</w:t>
      </w:r>
    </w:p>
    <w:p w14:paraId="68DE0211" w14:textId="34519AE3" w:rsidR="00747FE3" w:rsidRPr="00747FE3" w:rsidRDefault="00747FE3" w:rsidP="00747FE3">
      <w:pPr>
        <w:pStyle w:val="BodyBullets"/>
      </w:pPr>
      <w:r w:rsidRPr="00747FE3">
        <w:t>Assisted Referral</w:t>
      </w:r>
      <w:r>
        <w:t xml:space="preserve">: </w:t>
      </w:r>
      <w:r w:rsidRPr="00747FE3">
        <w:t>0</w:t>
      </w:r>
    </w:p>
    <w:p w14:paraId="280233F3" w14:textId="481517AA" w:rsidR="00747FE3" w:rsidRPr="00263DB2" w:rsidRDefault="00747FE3" w:rsidP="00747FE3">
      <w:pPr>
        <w:pStyle w:val="BodyBullets"/>
        <w:rPr>
          <w:b/>
          <w:bCs/>
        </w:rPr>
      </w:pPr>
      <w:r w:rsidRPr="00263DB2">
        <w:rPr>
          <w:b/>
          <w:bCs/>
        </w:rPr>
        <w:t>Total: 44</w:t>
      </w:r>
    </w:p>
    <w:p w14:paraId="778FA8B9" w14:textId="77777777" w:rsidR="00747FE3" w:rsidRPr="00747FE3" w:rsidRDefault="00747FE3" w:rsidP="00747FE3">
      <w:pPr>
        <w:pStyle w:val="BodyCopy"/>
        <w:rPr>
          <w:b/>
          <w:bCs/>
        </w:rPr>
      </w:pPr>
      <w:r w:rsidRPr="00747FE3">
        <w:rPr>
          <w:b/>
          <w:bCs/>
        </w:rPr>
        <w:t>Top Issues</w:t>
      </w:r>
    </w:p>
    <w:p w14:paraId="5D48AAEE" w14:textId="74AE80D8" w:rsidR="00747FE3" w:rsidRPr="00747FE3" w:rsidRDefault="00747FE3" w:rsidP="00747FE3">
      <w:pPr>
        <w:pStyle w:val="BodyBullets"/>
      </w:pPr>
      <w:r w:rsidRPr="00747FE3">
        <w:t>Staff</w:t>
      </w:r>
      <w:r>
        <w:t xml:space="preserve">: </w:t>
      </w:r>
      <w:r w:rsidRPr="00747FE3">
        <w:t>62</w:t>
      </w:r>
    </w:p>
    <w:p w14:paraId="47D251B0" w14:textId="7CC775B7" w:rsidR="00747FE3" w:rsidRPr="00747FE3" w:rsidRDefault="00747FE3" w:rsidP="00747FE3">
      <w:pPr>
        <w:pStyle w:val="BodyBullets"/>
      </w:pPr>
      <w:r w:rsidRPr="00747FE3">
        <w:t>Service delivery</w:t>
      </w:r>
      <w:r>
        <w:t xml:space="preserve">: </w:t>
      </w:r>
      <w:r w:rsidRPr="00747FE3">
        <w:t>21</w:t>
      </w:r>
    </w:p>
    <w:p w14:paraId="6A94B5FC" w14:textId="7BD4D0CB" w:rsidR="00747FE3" w:rsidRPr="00747FE3" w:rsidRDefault="00747FE3" w:rsidP="00747FE3">
      <w:pPr>
        <w:pStyle w:val="BodyBullets"/>
      </w:pPr>
      <w:r w:rsidRPr="00747FE3">
        <w:t>Trains, trams, buses</w:t>
      </w:r>
      <w:r>
        <w:t xml:space="preserve">: </w:t>
      </w:r>
      <w:r w:rsidRPr="00747FE3">
        <w:t>10</w:t>
      </w:r>
    </w:p>
    <w:p w14:paraId="6F847E82" w14:textId="2E4983D7" w:rsidR="001D0187" w:rsidRPr="00747FE3" w:rsidRDefault="001D0187" w:rsidP="001D0187">
      <w:pPr>
        <w:pStyle w:val="Heading3"/>
        <w:rPr>
          <w:rFonts w:cstheme="minorBidi"/>
          <w:color w:val="000000"/>
          <w:sz w:val="16"/>
          <w:szCs w:val="16"/>
          <w:lang w:val="en-US"/>
        </w:rPr>
      </w:pPr>
      <w:r w:rsidRPr="00747FE3">
        <w:rPr>
          <w:lang w:val="en-GB"/>
        </w:rPr>
        <w:t xml:space="preserve">CDC </w:t>
      </w:r>
      <w:r w:rsidR="00263DB2">
        <w:rPr>
          <w:lang w:val="en-GB"/>
        </w:rPr>
        <w:t>V</w:t>
      </w:r>
      <w:r w:rsidR="00263DB2" w:rsidRPr="00747FE3">
        <w:rPr>
          <w:lang w:val="en-GB"/>
        </w:rPr>
        <w:t>ictoria</w:t>
      </w:r>
    </w:p>
    <w:p w14:paraId="48F626AE" w14:textId="47BCEEAC" w:rsidR="001D0187" w:rsidRPr="001D0187" w:rsidRDefault="001D0187" w:rsidP="001D0187">
      <w:pPr>
        <w:pStyle w:val="BodyBullets"/>
      </w:pPr>
      <w:r w:rsidRPr="001D0187">
        <w:t>Investigation</w:t>
      </w:r>
      <w:r>
        <w:t xml:space="preserve">: </w:t>
      </w:r>
      <w:r w:rsidRPr="001D0187">
        <w:t>6</w:t>
      </w:r>
    </w:p>
    <w:p w14:paraId="2636B8F4" w14:textId="3E5FB8DD" w:rsidR="001D0187" w:rsidRPr="001D0187" w:rsidRDefault="001D0187" w:rsidP="001D0187">
      <w:pPr>
        <w:pStyle w:val="BodyBullets"/>
      </w:pPr>
      <w:r w:rsidRPr="001D0187">
        <w:t xml:space="preserve">Member </w:t>
      </w:r>
      <w:r>
        <w:t>–</w:t>
      </w:r>
      <w:r w:rsidRPr="001D0187">
        <w:t xml:space="preserve"> Complaint</w:t>
      </w:r>
      <w:r>
        <w:t xml:space="preserve">: </w:t>
      </w:r>
      <w:r w:rsidRPr="001D0187">
        <w:t>20</w:t>
      </w:r>
    </w:p>
    <w:p w14:paraId="1C623705" w14:textId="1C7740AC" w:rsidR="001D0187" w:rsidRPr="001D0187" w:rsidRDefault="001D0187" w:rsidP="001D0187">
      <w:pPr>
        <w:pStyle w:val="BodyBullets"/>
      </w:pPr>
      <w:r w:rsidRPr="001D0187">
        <w:t xml:space="preserve">Member </w:t>
      </w:r>
      <w:r>
        <w:t>–</w:t>
      </w:r>
      <w:r w:rsidRPr="001D0187">
        <w:t xml:space="preserve"> Enquiry</w:t>
      </w:r>
      <w:r>
        <w:t xml:space="preserve">: </w:t>
      </w:r>
      <w:r w:rsidRPr="001D0187">
        <w:t>4</w:t>
      </w:r>
    </w:p>
    <w:p w14:paraId="7EE56E24" w14:textId="1505BC2A" w:rsidR="001D0187" w:rsidRPr="001D0187" w:rsidRDefault="001D0187" w:rsidP="001D0187">
      <w:pPr>
        <w:pStyle w:val="BodyBullets"/>
      </w:pPr>
      <w:r w:rsidRPr="001D0187">
        <w:t>Assisted Referral</w:t>
      </w:r>
      <w:r>
        <w:t xml:space="preserve">: </w:t>
      </w:r>
      <w:r w:rsidRPr="001D0187">
        <w:t>1</w:t>
      </w:r>
    </w:p>
    <w:p w14:paraId="42BF452D" w14:textId="3D9E7D25" w:rsidR="001D0187" w:rsidRPr="00263DB2" w:rsidRDefault="001D0187" w:rsidP="001D0187">
      <w:pPr>
        <w:pStyle w:val="BodyBullets"/>
        <w:rPr>
          <w:b/>
          <w:bCs/>
        </w:rPr>
      </w:pPr>
      <w:r w:rsidRPr="00263DB2">
        <w:rPr>
          <w:b/>
          <w:bCs/>
        </w:rPr>
        <w:t>Total: 31</w:t>
      </w:r>
    </w:p>
    <w:p w14:paraId="3ECDB0FB" w14:textId="77777777" w:rsidR="001D0187" w:rsidRPr="001D0187" w:rsidRDefault="001D0187" w:rsidP="001D0187">
      <w:pPr>
        <w:pStyle w:val="BodyCopy"/>
        <w:rPr>
          <w:b/>
          <w:bCs/>
        </w:rPr>
      </w:pPr>
      <w:r w:rsidRPr="001D0187">
        <w:rPr>
          <w:b/>
          <w:bCs/>
        </w:rPr>
        <w:t>Top Issues</w:t>
      </w:r>
    </w:p>
    <w:p w14:paraId="740B5AA8" w14:textId="040EA980" w:rsidR="001D0187" w:rsidRPr="001D0187" w:rsidRDefault="001D0187" w:rsidP="001D0187">
      <w:pPr>
        <w:pStyle w:val="BodyBullets"/>
      </w:pPr>
      <w:r w:rsidRPr="001D0187">
        <w:t>Staff</w:t>
      </w:r>
      <w:r>
        <w:t xml:space="preserve">: </w:t>
      </w:r>
      <w:r w:rsidRPr="001D0187">
        <w:t>34</w:t>
      </w:r>
    </w:p>
    <w:p w14:paraId="72A1D830" w14:textId="6A59CFCB" w:rsidR="001D0187" w:rsidRPr="001D0187" w:rsidRDefault="001D0187" w:rsidP="001D0187">
      <w:pPr>
        <w:pStyle w:val="BodyBullets"/>
      </w:pPr>
      <w:r w:rsidRPr="001D0187">
        <w:t>Service delivery</w:t>
      </w:r>
      <w:r>
        <w:t xml:space="preserve">: </w:t>
      </w:r>
      <w:r w:rsidRPr="001D0187">
        <w:t>24</w:t>
      </w:r>
    </w:p>
    <w:p w14:paraId="45EF9EB3" w14:textId="2E2AE4BF" w:rsidR="001D0187" w:rsidRPr="001D0187" w:rsidRDefault="001D0187" w:rsidP="001D0187">
      <w:pPr>
        <w:pStyle w:val="BodyBullets"/>
      </w:pPr>
      <w:r w:rsidRPr="001D0187">
        <w:t>Coronavirus/COVID-19</w:t>
      </w:r>
      <w:r>
        <w:t xml:space="preserve">: </w:t>
      </w:r>
      <w:r w:rsidRPr="001D0187">
        <w:t>7</w:t>
      </w:r>
    </w:p>
    <w:p w14:paraId="1F07D10B" w14:textId="6DC7E848" w:rsidR="001D0187" w:rsidRPr="00747FE3" w:rsidRDefault="00263DB2" w:rsidP="001D0187">
      <w:pPr>
        <w:pStyle w:val="Heading3"/>
        <w:rPr>
          <w:rFonts w:cstheme="minorBidi"/>
          <w:color w:val="000000"/>
          <w:sz w:val="16"/>
          <w:szCs w:val="16"/>
          <w:lang w:val="en-US"/>
        </w:rPr>
      </w:pPr>
      <w:r w:rsidRPr="00747FE3">
        <w:rPr>
          <w:lang w:val="en-GB"/>
        </w:rPr>
        <w:t xml:space="preserve">Level </w:t>
      </w:r>
      <w:r w:rsidRPr="001D0187">
        <w:t>Crossing</w:t>
      </w:r>
      <w:r w:rsidRPr="00747FE3">
        <w:rPr>
          <w:lang w:val="en-GB"/>
        </w:rPr>
        <w:t xml:space="preserve"> Removal Project</w:t>
      </w:r>
    </w:p>
    <w:p w14:paraId="09EB4DF8" w14:textId="77A08830" w:rsidR="001D0187" w:rsidRPr="001D0187" w:rsidRDefault="001D0187" w:rsidP="001D0187">
      <w:pPr>
        <w:pStyle w:val="BodyBullets"/>
      </w:pPr>
      <w:r w:rsidRPr="001D0187">
        <w:t>Investigation</w:t>
      </w:r>
      <w:r w:rsidR="00FC0A9B">
        <w:t xml:space="preserve">: </w:t>
      </w:r>
      <w:r w:rsidRPr="001D0187">
        <w:t>17</w:t>
      </w:r>
    </w:p>
    <w:p w14:paraId="231AD4B3" w14:textId="36C167C3" w:rsidR="001D0187" w:rsidRPr="001D0187" w:rsidRDefault="001D0187" w:rsidP="001D0187">
      <w:pPr>
        <w:pStyle w:val="BodyBullets"/>
      </w:pPr>
      <w:r w:rsidRPr="001D0187">
        <w:t xml:space="preserve">Member </w:t>
      </w:r>
      <w:r w:rsidR="00FC0A9B">
        <w:t>–</w:t>
      </w:r>
      <w:r w:rsidRPr="001D0187">
        <w:t xml:space="preserve"> Complaint</w:t>
      </w:r>
      <w:r w:rsidR="00FC0A9B">
        <w:t xml:space="preserve">: </w:t>
      </w:r>
      <w:r w:rsidRPr="001D0187">
        <w:t>58</w:t>
      </w:r>
    </w:p>
    <w:p w14:paraId="575E93F1" w14:textId="456A7581" w:rsidR="001D0187" w:rsidRPr="001D0187" w:rsidRDefault="001D0187" w:rsidP="001D0187">
      <w:pPr>
        <w:pStyle w:val="BodyBullets"/>
      </w:pPr>
      <w:r w:rsidRPr="001D0187">
        <w:t xml:space="preserve">Member </w:t>
      </w:r>
      <w:r w:rsidR="00FC0A9B">
        <w:t>–</w:t>
      </w:r>
      <w:r w:rsidRPr="001D0187">
        <w:t xml:space="preserve"> Enquiry</w:t>
      </w:r>
      <w:r w:rsidR="00FC0A9B">
        <w:t xml:space="preserve">: </w:t>
      </w:r>
      <w:r w:rsidRPr="001D0187">
        <w:t>2</w:t>
      </w:r>
    </w:p>
    <w:p w14:paraId="625E783D" w14:textId="1697E402" w:rsidR="001D0187" w:rsidRPr="001D0187" w:rsidRDefault="001D0187" w:rsidP="001D0187">
      <w:pPr>
        <w:pStyle w:val="BodyBullets"/>
      </w:pPr>
      <w:r w:rsidRPr="001D0187">
        <w:t>Assisted Referral</w:t>
      </w:r>
      <w:r w:rsidR="00FC0A9B">
        <w:t xml:space="preserve">: </w:t>
      </w:r>
      <w:r w:rsidRPr="001D0187">
        <w:t>1</w:t>
      </w:r>
    </w:p>
    <w:p w14:paraId="5D37A762" w14:textId="6DC722A3" w:rsidR="001D0187" w:rsidRPr="00263DB2" w:rsidRDefault="001D0187" w:rsidP="001D0187">
      <w:pPr>
        <w:pStyle w:val="BodyBullets"/>
        <w:rPr>
          <w:b/>
          <w:bCs/>
        </w:rPr>
      </w:pPr>
      <w:r w:rsidRPr="00263DB2">
        <w:rPr>
          <w:b/>
          <w:bCs/>
        </w:rPr>
        <w:lastRenderedPageBreak/>
        <w:t>Total</w:t>
      </w:r>
      <w:r w:rsidR="00FC0A9B">
        <w:rPr>
          <w:b/>
          <w:bCs/>
        </w:rPr>
        <w:t xml:space="preserve">: </w:t>
      </w:r>
      <w:r w:rsidRPr="00263DB2">
        <w:rPr>
          <w:b/>
          <w:bCs/>
        </w:rPr>
        <w:t>78</w:t>
      </w:r>
    </w:p>
    <w:p w14:paraId="3B1D31AB" w14:textId="77777777" w:rsidR="001D0187" w:rsidRPr="001D0187" w:rsidRDefault="001D0187" w:rsidP="001D0187">
      <w:pPr>
        <w:pStyle w:val="BodyCopy"/>
        <w:rPr>
          <w:b/>
          <w:bCs/>
        </w:rPr>
      </w:pPr>
      <w:r w:rsidRPr="001D0187">
        <w:rPr>
          <w:b/>
          <w:bCs/>
        </w:rPr>
        <w:t>Top Issues</w:t>
      </w:r>
    </w:p>
    <w:p w14:paraId="6A074981" w14:textId="4927EA86" w:rsidR="001D0187" w:rsidRPr="001D0187" w:rsidRDefault="001D0187" w:rsidP="001D0187">
      <w:pPr>
        <w:pStyle w:val="BodyBullets"/>
      </w:pPr>
      <w:r w:rsidRPr="001D0187">
        <w:t>Land and infrastructure</w:t>
      </w:r>
      <w:r w:rsidR="00FC0A9B">
        <w:t xml:space="preserve">: </w:t>
      </w:r>
      <w:r w:rsidRPr="001D0187">
        <w:t>122</w:t>
      </w:r>
    </w:p>
    <w:p w14:paraId="349BD8A5" w14:textId="752B3B77" w:rsidR="001D0187" w:rsidRPr="001D0187" w:rsidRDefault="001D0187" w:rsidP="001D0187">
      <w:pPr>
        <w:pStyle w:val="BodyBullets"/>
      </w:pPr>
      <w:r w:rsidRPr="001D0187">
        <w:t>Staff</w:t>
      </w:r>
      <w:r w:rsidR="00FC0A9B">
        <w:t xml:space="preserve">: </w:t>
      </w:r>
      <w:r w:rsidRPr="001D0187">
        <w:t>64</w:t>
      </w:r>
    </w:p>
    <w:p w14:paraId="59D2F24E" w14:textId="7319BF7D" w:rsidR="001D0187" w:rsidRPr="001D0187" w:rsidRDefault="001D0187" w:rsidP="001D0187">
      <w:pPr>
        <w:pStyle w:val="BodyBullets"/>
      </w:pPr>
      <w:r w:rsidRPr="001D0187">
        <w:t>Service delivery</w:t>
      </w:r>
      <w:r w:rsidR="00FC0A9B">
        <w:t xml:space="preserve">: </w:t>
      </w:r>
      <w:r w:rsidRPr="001D0187">
        <w:t>14</w:t>
      </w:r>
    </w:p>
    <w:p w14:paraId="7460FCD4" w14:textId="5AF279CA" w:rsidR="001D0187" w:rsidRPr="00747FE3" w:rsidRDefault="00263DB2" w:rsidP="001D0187">
      <w:pPr>
        <w:pStyle w:val="Heading3"/>
        <w:rPr>
          <w:rFonts w:cstheme="minorBidi"/>
          <w:color w:val="000000"/>
          <w:sz w:val="16"/>
          <w:szCs w:val="16"/>
          <w:lang w:val="en-US"/>
        </w:rPr>
      </w:pPr>
      <w:r w:rsidRPr="00747FE3">
        <w:rPr>
          <w:lang w:val="en-GB"/>
        </w:rPr>
        <w:t>Metro Trains Melbourne</w:t>
      </w:r>
    </w:p>
    <w:p w14:paraId="47D0539E" w14:textId="243CA332" w:rsidR="001D0187" w:rsidRPr="00263DB2" w:rsidRDefault="001D0187" w:rsidP="00263DB2">
      <w:pPr>
        <w:pStyle w:val="BodyBullets"/>
      </w:pPr>
      <w:r w:rsidRPr="00263DB2">
        <w:t>Investigation</w:t>
      </w:r>
      <w:r w:rsidR="00263DB2">
        <w:t xml:space="preserve">: </w:t>
      </w:r>
      <w:r w:rsidRPr="00263DB2">
        <w:t>27</w:t>
      </w:r>
    </w:p>
    <w:p w14:paraId="1E249EF4" w14:textId="6A5C5BDA" w:rsidR="001D0187" w:rsidRPr="00263DB2" w:rsidRDefault="001D0187" w:rsidP="00263DB2">
      <w:pPr>
        <w:pStyle w:val="BodyBullets"/>
      </w:pPr>
      <w:r w:rsidRPr="00263DB2">
        <w:t xml:space="preserve">Member </w:t>
      </w:r>
      <w:r w:rsidR="00263DB2">
        <w:t>–</w:t>
      </w:r>
      <w:r w:rsidRPr="00263DB2">
        <w:t xml:space="preserve"> Complaint</w:t>
      </w:r>
      <w:r w:rsidR="00263DB2">
        <w:t xml:space="preserve">: </w:t>
      </w:r>
      <w:r w:rsidRPr="00263DB2">
        <w:t>272</w:t>
      </w:r>
    </w:p>
    <w:p w14:paraId="7DF2C636" w14:textId="3F7B647D" w:rsidR="001D0187" w:rsidRPr="00263DB2" w:rsidRDefault="001D0187" w:rsidP="00263DB2">
      <w:pPr>
        <w:pStyle w:val="BodyBullets"/>
      </w:pPr>
      <w:r w:rsidRPr="00263DB2">
        <w:t xml:space="preserve">Member </w:t>
      </w:r>
      <w:r w:rsidR="00263DB2">
        <w:t>–</w:t>
      </w:r>
      <w:r w:rsidRPr="00263DB2">
        <w:t xml:space="preserve"> Enquiry</w:t>
      </w:r>
      <w:r w:rsidR="00263DB2">
        <w:t xml:space="preserve">: </w:t>
      </w:r>
      <w:r w:rsidRPr="00263DB2">
        <w:t>108</w:t>
      </w:r>
    </w:p>
    <w:p w14:paraId="65AB0212" w14:textId="27763045" w:rsidR="001D0187" w:rsidRPr="00263DB2" w:rsidRDefault="001D0187" w:rsidP="00263DB2">
      <w:pPr>
        <w:pStyle w:val="BodyBullets"/>
      </w:pPr>
      <w:r w:rsidRPr="00263DB2">
        <w:t>Assisted Referral</w:t>
      </w:r>
      <w:r w:rsidR="00263DB2">
        <w:t xml:space="preserve">: </w:t>
      </w:r>
      <w:r w:rsidRPr="00263DB2">
        <w:t>12</w:t>
      </w:r>
    </w:p>
    <w:p w14:paraId="6C7B6180" w14:textId="02735644" w:rsidR="001D0187" w:rsidRPr="00263DB2" w:rsidRDefault="001D0187" w:rsidP="00263DB2">
      <w:pPr>
        <w:pStyle w:val="BodyBullets"/>
        <w:rPr>
          <w:b/>
          <w:bCs/>
        </w:rPr>
      </w:pPr>
      <w:r w:rsidRPr="00263DB2">
        <w:rPr>
          <w:b/>
          <w:bCs/>
        </w:rPr>
        <w:t>Total</w:t>
      </w:r>
      <w:r w:rsidR="00263DB2" w:rsidRPr="00263DB2">
        <w:rPr>
          <w:b/>
          <w:bCs/>
        </w:rPr>
        <w:t xml:space="preserve">: </w:t>
      </w:r>
      <w:r w:rsidRPr="00263DB2">
        <w:rPr>
          <w:b/>
          <w:bCs/>
        </w:rPr>
        <w:t>419</w:t>
      </w:r>
    </w:p>
    <w:p w14:paraId="54585A18" w14:textId="77777777" w:rsidR="001D0187" w:rsidRPr="00263DB2" w:rsidRDefault="001D0187" w:rsidP="00263DB2">
      <w:pPr>
        <w:pStyle w:val="BodyCopy"/>
        <w:rPr>
          <w:rFonts w:cstheme="minorBidi"/>
          <w:b/>
          <w:bCs/>
          <w:sz w:val="16"/>
          <w:szCs w:val="16"/>
          <w:lang w:val="en-US"/>
        </w:rPr>
      </w:pPr>
      <w:r w:rsidRPr="00263DB2">
        <w:rPr>
          <w:b/>
          <w:bCs/>
        </w:rPr>
        <w:t>Top</w:t>
      </w:r>
      <w:r w:rsidRPr="00263DB2">
        <w:rPr>
          <w:b/>
          <w:bCs/>
          <w:lang w:val="en-GB"/>
        </w:rPr>
        <w:t xml:space="preserve"> Issues</w:t>
      </w:r>
    </w:p>
    <w:p w14:paraId="5C852874" w14:textId="15922C86" w:rsidR="001D0187" w:rsidRPr="00263DB2" w:rsidRDefault="001D0187" w:rsidP="00263DB2">
      <w:pPr>
        <w:pStyle w:val="BodyBullets"/>
      </w:pPr>
      <w:r w:rsidRPr="00263DB2">
        <w:t>Land and infrastructure</w:t>
      </w:r>
      <w:r w:rsidR="00263DB2">
        <w:t xml:space="preserve">: </w:t>
      </w:r>
      <w:r w:rsidRPr="00263DB2">
        <w:t>208</w:t>
      </w:r>
    </w:p>
    <w:p w14:paraId="7B6DCCE5" w14:textId="0CE22D24" w:rsidR="001D0187" w:rsidRPr="00263DB2" w:rsidRDefault="001D0187" w:rsidP="00263DB2">
      <w:pPr>
        <w:pStyle w:val="BodyBullets"/>
      </w:pPr>
      <w:r w:rsidRPr="00263DB2">
        <w:t>Service delivery</w:t>
      </w:r>
      <w:r w:rsidR="00263DB2">
        <w:t xml:space="preserve">: </w:t>
      </w:r>
      <w:r w:rsidRPr="00263DB2">
        <w:t>178</w:t>
      </w:r>
    </w:p>
    <w:p w14:paraId="3E5A5677" w14:textId="3AEA7E8B" w:rsidR="001D0187" w:rsidRPr="00263DB2" w:rsidRDefault="001D0187" w:rsidP="00263DB2">
      <w:pPr>
        <w:pStyle w:val="BodyBullets"/>
      </w:pPr>
      <w:r w:rsidRPr="00263DB2">
        <w:t>Staff</w:t>
      </w:r>
      <w:r w:rsidR="00263DB2">
        <w:t xml:space="preserve">: </w:t>
      </w:r>
      <w:r w:rsidRPr="00263DB2">
        <w:t>164</w:t>
      </w:r>
    </w:p>
    <w:p w14:paraId="1D4D9347" w14:textId="7449C69E" w:rsidR="001D0187" w:rsidRPr="00747FE3" w:rsidRDefault="001D0187" w:rsidP="001D0187">
      <w:pPr>
        <w:pStyle w:val="Heading3"/>
        <w:rPr>
          <w:rFonts w:cstheme="minorBidi"/>
          <w:color w:val="000000"/>
          <w:sz w:val="16"/>
          <w:szCs w:val="16"/>
          <w:lang w:val="en-US"/>
        </w:rPr>
      </w:pPr>
      <w:r w:rsidRPr="00747FE3">
        <w:rPr>
          <w:lang w:val="en-GB"/>
        </w:rPr>
        <w:t>PTV (DOT)</w:t>
      </w:r>
      <w:r w:rsidRPr="00747FE3">
        <w:rPr>
          <w:rFonts w:cstheme="minorBidi"/>
          <w:color w:val="FFFFFF"/>
          <w:sz w:val="16"/>
          <w:szCs w:val="16"/>
          <w:lang w:val="en-US"/>
        </w:rPr>
        <w:tab/>
      </w:r>
    </w:p>
    <w:p w14:paraId="4417D725" w14:textId="5CDB3D34" w:rsidR="001D0187" w:rsidRPr="00263DB2" w:rsidRDefault="001D0187" w:rsidP="00263DB2">
      <w:pPr>
        <w:pStyle w:val="BodyBullets"/>
      </w:pPr>
      <w:r w:rsidRPr="00263DB2">
        <w:t>Investigation</w:t>
      </w:r>
      <w:r w:rsidR="00263DB2">
        <w:t xml:space="preserve">: </w:t>
      </w:r>
      <w:r w:rsidRPr="00263DB2">
        <w:t>115</w:t>
      </w:r>
    </w:p>
    <w:p w14:paraId="61A583CD" w14:textId="30C113B0" w:rsidR="001D0187" w:rsidRPr="00263DB2" w:rsidRDefault="001D0187" w:rsidP="00263DB2">
      <w:pPr>
        <w:pStyle w:val="BodyBullets"/>
      </w:pPr>
      <w:r w:rsidRPr="00263DB2">
        <w:t xml:space="preserve">Member </w:t>
      </w:r>
      <w:r w:rsidR="00263DB2">
        <w:t>–</w:t>
      </w:r>
      <w:r w:rsidRPr="00263DB2">
        <w:t xml:space="preserve"> Complaint</w:t>
      </w:r>
      <w:r w:rsidR="00263DB2">
        <w:t xml:space="preserve">: </w:t>
      </w:r>
      <w:r w:rsidRPr="00263DB2">
        <w:t>250</w:t>
      </w:r>
    </w:p>
    <w:p w14:paraId="25BE35C0" w14:textId="7464D531" w:rsidR="001D0187" w:rsidRPr="00263DB2" w:rsidRDefault="001D0187" w:rsidP="00263DB2">
      <w:pPr>
        <w:pStyle w:val="BodyBullets"/>
      </w:pPr>
      <w:r w:rsidRPr="00263DB2">
        <w:t xml:space="preserve">Member </w:t>
      </w:r>
      <w:r w:rsidR="00263DB2">
        <w:t>–</w:t>
      </w:r>
      <w:r w:rsidRPr="00263DB2">
        <w:t xml:space="preserve"> Enquiry</w:t>
      </w:r>
      <w:r w:rsidR="00263DB2">
        <w:t xml:space="preserve">: </w:t>
      </w:r>
      <w:r w:rsidRPr="00263DB2">
        <w:t>211</w:t>
      </w:r>
    </w:p>
    <w:p w14:paraId="0D20DE45" w14:textId="633CA061" w:rsidR="001D0187" w:rsidRPr="00263DB2" w:rsidRDefault="001D0187" w:rsidP="00263DB2">
      <w:pPr>
        <w:pStyle w:val="BodyBullets"/>
      </w:pPr>
      <w:r w:rsidRPr="00263DB2">
        <w:t>Assisted Referral</w:t>
      </w:r>
      <w:r w:rsidR="00263DB2">
        <w:t xml:space="preserve">: </w:t>
      </w:r>
      <w:r w:rsidRPr="00263DB2">
        <w:t>12</w:t>
      </w:r>
    </w:p>
    <w:p w14:paraId="40FBB689" w14:textId="33F0D77D" w:rsidR="001D0187" w:rsidRPr="00263DB2" w:rsidRDefault="001D0187" w:rsidP="00263DB2">
      <w:pPr>
        <w:pStyle w:val="BodyBullets"/>
        <w:rPr>
          <w:b/>
          <w:bCs/>
        </w:rPr>
      </w:pPr>
      <w:r w:rsidRPr="00263DB2">
        <w:rPr>
          <w:b/>
          <w:bCs/>
        </w:rPr>
        <w:t>Total</w:t>
      </w:r>
      <w:r w:rsidR="00263DB2">
        <w:rPr>
          <w:b/>
          <w:bCs/>
        </w:rPr>
        <w:t xml:space="preserve">: </w:t>
      </w:r>
      <w:r w:rsidRPr="00263DB2">
        <w:rPr>
          <w:b/>
          <w:bCs/>
        </w:rPr>
        <w:t>588</w:t>
      </w:r>
    </w:p>
    <w:p w14:paraId="13968BD3" w14:textId="77777777" w:rsidR="001D0187" w:rsidRPr="00263DB2" w:rsidRDefault="001D0187" w:rsidP="00263DB2">
      <w:pPr>
        <w:pStyle w:val="BodyCopy"/>
        <w:rPr>
          <w:b/>
          <w:bCs/>
        </w:rPr>
      </w:pPr>
      <w:r w:rsidRPr="00263DB2">
        <w:rPr>
          <w:b/>
          <w:bCs/>
        </w:rPr>
        <w:t>Top Issues</w:t>
      </w:r>
    </w:p>
    <w:p w14:paraId="117EE044" w14:textId="7E8C5598" w:rsidR="001D0187" w:rsidRPr="00263DB2" w:rsidRDefault="001D0187" w:rsidP="00263DB2">
      <w:pPr>
        <w:pStyle w:val="BodyBullets"/>
      </w:pPr>
      <w:r w:rsidRPr="00263DB2">
        <w:t>myki ticketing</w:t>
      </w:r>
      <w:r w:rsidR="00263DB2">
        <w:t xml:space="preserve">: </w:t>
      </w:r>
      <w:r w:rsidRPr="00263DB2">
        <w:t>522</w:t>
      </w:r>
    </w:p>
    <w:p w14:paraId="4B6E5689" w14:textId="524860E9" w:rsidR="001D0187" w:rsidRPr="00263DB2" w:rsidRDefault="001D0187" w:rsidP="00263DB2">
      <w:pPr>
        <w:pStyle w:val="BodyBullets"/>
      </w:pPr>
      <w:r w:rsidRPr="00263DB2">
        <w:t>Staff</w:t>
      </w:r>
      <w:r w:rsidR="00263DB2">
        <w:t xml:space="preserve">: </w:t>
      </w:r>
      <w:r w:rsidRPr="00263DB2">
        <w:t>274</w:t>
      </w:r>
    </w:p>
    <w:p w14:paraId="62FAAAB2" w14:textId="6230DA16" w:rsidR="001D0187" w:rsidRPr="00263DB2" w:rsidRDefault="001D0187" w:rsidP="00263DB2">
      <w:pPr>
        <w:pStyle w:val="BodyBullets"/>
      </w:pPr>
      <w:r w:rsidRPr="00263DB2">
        <w:t>Service delivery</w:t>
      </w:r>
      <w:r w:rsidR="00263DB2">
        <w:t xml:space="preserve">: </w:t>
      </w:r>
      <w:r w:rsidRPr="00263DB2">
        <w:t>134</w:t>
      </w:r>
    </w:p>
    <w:p w14:paraId="0FAEF866" w14:textId="76F285C3" w:rsidR="001D0187" w:rsidRPr="00747FE3" w:rsidRDefault="00263DB2" w:rsidP="001D0187">
      <w:pPr>
        <w:pStyle w:val="Heading3"/>
        <w:rPr>
          <w:rFonts w:cstheme="minorBidi"/>
          <w:color w:val="000000"/>
          <w:sz w:val="16"/>
          <w:szCs w:val="16"/>
          <w:lang w:val="en-US"/>
        </w:rPr>
      </w:pPr>
      <w:r w:rsidRPr="00747FE3">
        <w:rPr>
          <w:lang w:val="en-GB"/>
        </w:rPr>
        <w:lastRenderedPageBreak/>
        <w:t xml:space="preserve">Rail Projects </w:t>
      </w:r>
      <w:r w:rsidRPr="001D0187">
        <w:t>Victoria</w:t>
      </w:r>
    </w:p>
    <w:p w14:paraId="467C229E" w14:textId="65E5B459" w:rsidR="001D0187" w:rsidRPr="00263DB2" w:rsidRDefault="001D0187" w:rsidP="00263DB2">
      <w:pPr>
        <w:pStyle w:val="BodyBullets"/>
      </w:pPr>
      <w:r w:rsidRPr="00263DB2">
        <w:t>Investigation</w:t>
      </w:r>
      <w:r w:rsidR="00EE0645">
        <w:t xml:space="preserve">: </w:t>
      </w:r>
      <w:r w:rsidRPr="00263DB2">
        <w:t>2</w:t>
      </w:r>
    </w:p>
    <w:p w14:paraId="2348DEC4" w14:textId="67E324D7" w:rsidR="001D0187" w:rsidRPr="00263DB2" w:rsidRDefault="001D0187" w:rsidP="00263DB2">
      <w:pPr>
        <w:pStyle w:val="BodyBullets"/>
      </w:pPr>
      <w:r w:rsidRPr="00263DB2">
        <w:t xml:space="preserve">Member </w:t>
      </w:r>
      <w:r w:rsidR="00EE0645">
        <w:t>–</w:t>
      </w:r>
      <w:r w:rsidRPr="00263DB2">
        <w:t xml:space="preserve"> Complaint</w:t>
      </w:r>
      <w:r w:rsidR="00EE0645">
        <w:t xml:space="preserve">: </w:t>
      </w:r>
      <w:r w:rsidRPr="00263DB2">
        <w:t>20</w:t>
      </w:r>
    </w:p>
    <w:p w14:paraId="3D96D71A" w14:textId="173F7427" w:rsidR="001D0187" w:rsidRPr="00263DB2" w:rsidRDefault="001D0187" w:rsidP="00263DB2">
      <w:pPr>
        <w:pStyle w:val="BodyBullets"/>
      </w:pPr>
      <w:r w:rsidRPr="00263DB2">
        <w:t xml:space="preserve">Member </w:t>
      </w:r>
      <w:r w:rsidR="00EE0645">
        <w:t>–</w:t>
      </w:r>
      <w:r w:rsidRPr="00263DB2">
        <w:t xml:space="preserve"> Enquiry</w:t>
      </w:r>
      <w:r w:rsidR="00EE0645">
        <w:t xml:space="preserve">: </w:t>
      </w:r>
      <w:r w:rsidRPr="00263DB2">
        <w:t>3</w:t>
      </w:r>
    </w:p>
    <w:p w14:paraId="5EC6C860" w14:textId="0F187ACF" w:rsidR="001D0187" w:rsidRPr="00263DB2" w:rsidRDefault="001D0187" w:rsidP="00263DB2">
      <w:pPr>
        <w:pStyle w:val="BodyBullets"/>
      </w:pPr>
      <w:r w:rsidRPr="00263DB2">
        <w:t>Assisted Referral</w:t>
      </w:r>
      <w:r w:rsidR="00EE0645">
        <w:t xml:space="preserve">: </w:t>
      </w:r>
      <w:r w:rsidRPr="00263DB2">
        <w:t>1</w:t>
      </w:r>
    </w:p>
    <w:p w14:paraId="0B01F31B" w14:textId="6BD877F9" w:rsidR="001D0187" w:rsidRPr="00263DB2" w:rsidRDefault="001D0187" w:rsidP="00263DB2">
      <w:pPr>
        <w:pStyle w:val="BodyBullets"/>
        <w:rPr>
          <w:b/>
          <w:bCs/>
        </w:rPr>
      </w:pPr>
      <w:r w:rsidRPr="00263DB2">
        <w:rPr>
          <w:b/>
          <w:bCs/>
        </w:rPr>
        <w:t>Total</w:t>
      </w:r>
      <w:r w:rsidR="00EE0645">
        <w:rPr>
          <w:b/>
          <w:bCs/>
        </w:rPr>
        <w:t xml:space="preserve">: </w:t>
      </w:r>
      <w:r w:rsidRPr="00263DB2">
        <w:rPr>
          <w:b/>
          <w:bCs/>
        </w:rPr>
        <w:t>26</w:t>
      </w:r>
    </w:p>
    <w:p w14:paraId="64D7F952" w14:textId="77777777" w:rsidR="001D0187" w:rsidRPr="00263DB2" w:rsidRDefault="001D0187" w:rsidP="00263DB2">
      <w:pPr>
        <w:pStyle w:val="BodyCopy"/>
        <w:rPr>
          <w:b/>
          <w:bCs/>
        </w:rPr>
      </w:pPr>
      <w:r w:rsidRPr="00263DB2">
        <w:rPr>
          <w:b/>
          <w:bCs/>
        </w:rPr>
        <w:t>Top Issues</w:t>
      </w:r>
    </w:p>
    <w:p w14:paraId="4C84A690" w14:textId="7D1F05B5" w:rsidR="001D0187" w:rsidRPr="00263DB2" w:rsidRDefault="001D0187" w:rsidP="00263DB2">
      <w:pPr>
        <w:pStyle w:val="BodyBullets"/>
      </w:pPr>
      <w:r w:rsidRPr="00263DB2">
        <w:t>Land and infrastructure</w:t>
      </w:r>
      <w:r w:rsidR="00EE0645">
        <w:t xml:space="preserve">: </w:t>
      </w:r>
      <w:r w:rsidRPr="00263DB2">
        <w:t>31</w:t>
      </w:r>
    </w:p>
    <w:p w14:paraId="17F6D21C" w14:textId="4917DF08" w:rsidR="001D0187" w:rsidRPr="00263DB2" w:rsidRDefault="001D0187" w:rsidP="00263DB2">
      <w:pPr>
        <w:pStyle w:val="BodyBullets"/>
      </w:pPr>
      <w:r w:rsidRPr="00263DB2">
        <w:t>Staff</w:t>
      </w:r>
      <w:r w:rsidR="00EE0645">
        <w:t>:</w:t>
      </w:r>
      <w:r w:rsidRPr="00263DB2">
        <w:t>10</w:t>
      </w:r>
    </w:p>
    <w:p w14:paraId="72E72FF2" w14:textId="3EC8E4B3" w:rsidR="001D0187" w:rsidRPr="00263DB2" w:rsidRDefault="001D0187" w:rsidP="00263DB2">
      <w:pPr>
        <w:pStyle w:val="BodyBullets"/>
      </w:pPr>
      <w:r w:rsidRPr="00263DB2">
        <w:t>Service delivery</w:t>
      </w:r>
      <w:r w:rsidR="00EE0645">
        <w:t xml:space="preserve">: </w:t>
      </w:r>
      <w:r w:rsidRPr="00263DB2">
        <w:t>6</w:t>
      </w:r>
    </w:p>
    <w:p w14:paraId="6C13A8C6" w14:textId="5B6A906F" w:rsidR="001D0187" w:rsidRPr="00747FE3" w:rsidRDefault="00EE0645" w:rsidP="001D0187">
      <w:pPr>
        <w:pStyle w:val="Heading3"/>
        <w:rPr>
          <w:rFonts w:cstheme="minorBidi"/>
          <w:color w:val="000000"/>
          <w:sz w:val="16"/>
          <w:szCs w:val="16"/>
          <w:lang w:val="en-US"/>
        </w:rPr>
      </w:pPr>
      <w:proofErr w:type="spellStart"/>
      <w:r>
        <w:rPr>
          <w:lang w:val="en-GB"/>
        </w:rPr>
        <w:t>SkyBus</w:t>
      </w:r>
      <w:proofErr w:type="spellEnd"/>
    </w:p>
    <w:p w14:paraId="493EA2C0" w14:textId="2A96A7AB" w:rsidR="001D0187" w:rsidRPr="00EE0645" w:rsidRDefault="001D0187" w:rsidP="00EE0645">
      <w:pPr>
        <w:pStyle w:val="BodyBullets"/>
      </w:pPr>
      <w:r w:rsidRPr="00EE0645">
        <w:t>Investigation</w:t>
      </w:r>
      <w:r w:rsidR="00EE0645">
        <w:t xml:space="preserve">: </w:t>
      </w:r>
      <w:r w:rsidRPr="00EE0645">
        <w:t>4</w:t>
      </w:r>
    </w:p>
    <w:p w14:paraId="02F66C1B" w14:textId="14629DA9" w:rsidR="001D0187" w:rsidRPr="00EE0645" w:rsidRDefault="001D0187" w:rsidP="00EE0645">
      <w:pPr>
        <w:pStyle w:val="BodyBullets"/>
      </w:pPr>
      <w:r w:rsidRPr="00EE0645">
        <w:t xml:space="preserve">Member </w:t>
      </w:r>
      <w:r w:rsidR="00EE0645">
        <w:t>–</w:t>
      </w:r>
      <w:r w:rsidRPr="00EE0645">
        <w:t xml:space="preserve"> Complaint</w:t>
      </w:r>
      <w:r w:rsidR="00EE0645">
        <w:t xml:space="preserve">: </w:t>
      </w:r>
      <w:r w:rsidRPr="00EE0645">
        <w:t>6</w:t>
      </w:r>
    </w:p>
    <w:p w14:paraId="429DFECE" w14:textId="2FB6087A" w:rsidR="001D0187" w:rsidRPr="00EE0645" w:rsidRDefault="001D0187" w:rsidP="00EE0645">
      <w:pPr>
        <w:pStyle w:val="BodyBullets"/>
      </w:pPr>
      <w:r w:rsidRPr="00EE0645">
        <w:t xml:space="preserve">Member </w:t>
      </w:r>
      <w:r w:rsidR="00EE0645">
        <w:t>–</w:t>
      </w:r>
      <w:r w:rsidRPr="00EE0645">
        <w:t xml:space="preserve"> Enquiry</w:t>
      </w:r>
      <w:r w:rsidR="00EE0645">
        <w:t xml:space="preserve">: </w:t>
      </w:r>
      <w:r w:rsidRPr="00EE0645">
        <w:t>6</w:t>
      </w:r>
    </w:p>
    <w:p w14:paraId="42450B1E" w14:textId="62D13D00" w:rsidR="001D0187" w:rsidRPr="00EE0645" w:rsidRDefault="001D0187" w:rsidP="00EE0645">
      <w:pPr>
        <w:pStyle w:val="BodyBullets"/>
      </w:pPr>
      <w:r w:rsidRPr="00EE0645">
        <w:t>Assisted Referral</w:t>
      </w:r>
      <w:r w:rsidR="00EE0645">
        <w:t xml:space="preserve">: </w:t>
      </w:r>
      <w:r w:rsidRPr="00EE0645">
        <w:t>0</w:t>
      </w:r>
    </w:p>
    <w:p w14:paraId="6DC8460D" w14:textId="7C7C11C4" w:rsidR="001D0187" w:rsidRPr="00EE0645" w:rsidRDefault="001D0187" w:rsidP="00EE0645">
      <w:pPr>
        <w:pStyle w:val="BodyBullets"/>
        <w:rPr>
          <w:b/>
          <w:bCs/>
        </w:rPr>
      </w:pPr>
      <w:r w:rsidRPr="00EE0645">
        <w:rPr>
          <w:b/>
          <w:bCs/>
        </w:rPr>
        <w:t>Total</w:t>
      </w:r>
      <w:r w:rsidR="00EE0645">
        <w:rPr>
          <w:b/>
          <w:bCs/>
        </w:rPr>
        <w:t xml:space="preserve">: </w:t>
      </w:r>
      <w:r w:rsidRPr="00EE0645">
        <w:rPr>
          <w:b/>
          <w:bCs/>
        </w:rPr>
        <w:t>16</w:t>
      </w:r>
    </w:p>
    <w:p w14:paraId="37345DDB" w14:textId="77777777" w:rsidR="001D0187" w:rsidRPr="00EE0645" w:rsidRDefault="001D0187" w:rsidP="00EE0645">
      <w:pPr>
        <w:pStyle w:val="BodyCopy"/>
        <w:rPr>
          <w:b/>
          <w:bCs/>
        </w:rPr>
      </w:pPr>
      <w:r w:rsidRPr="00EE0645">
        <w:rPr>
          <w:b/>
          <w:bCs/>
        </w:rPr>
        <w:t>Top Issues</w:t>
      </w:r>
    </w:p>
    <w:p w14:paraId="6F015B38" w14:textId="22076484" w:rsidR="001D0187" w:rsidRPr="00EE0645" w:rsidRDefault="001D0187" w:rsidP="00EE0645">
      <w:pPr>
        <w:pStyle w:val="BodyBullets"/>
      </w:pPr>
      <w:r w:rsidRPr="00EE0645">
        <w:t>Non-myki ticketing</w:t>
      </w:r>
      <w:r w:rsidR="00EE0645">
        <w:t xml:space="preserve">: </w:t>
      </w:r>
      <w:r w:rsidRPr="00EE0645">
        <w:t>15</w:t>
      </w:r>
    </w:p>
    <w:p w14:paraId="22156A2F" w14:textId="77439DD8" w:rsidR="001D0187" w:rsidRPr="00EE0645" w:rsidRDefault="001D0187" w:rsidP="00EE0645">
      <w:pPr>
        <w:pStyle w:val="BodyBullets"/>
      </w:pPr>
      <w:r w:rsidRPr="00EE0645">
        <w:t>Service delivery</w:t>
      </w:r>
      <w:r w:rsidR="00EE0645">
        <w:t xml:space="preserve">: </w:t>
      </w:r>
      <w:r w:rsidRPr="00EE0645">
        <w:t>15</w:t>
      </w:r>
    </w:p>
    <w:p w14:paraId="2A9743D9" w14:textId="0EE22DA7" w:rsidR="001D0187" w:rsidRPr="00EE0645" w:rsidRDefault="001D0187" w:rsidP="00EE0645">
      <w:pPr>
        <w:pStyle w:val="BodyBullets"/>
      </w:pPr>
      <w:r w:rsidRPr="00EE0645">
        <w:t>Coronavirus/COVID-19</w:t>
      </w:r>
      <w:r w:rsidR="00EE0645">
        <w:t xml:space="preserve">: </w:t>
      </w:r>
      <w:r w:rsidRPr="00EE0645">
        <w:t>5</w:t>
      </w:r>
    </w:p>
    <w:p w14:paraId="3404DBC4" w14:textId="288EFFD4" w:rsidR="001D0187" w:rsidRPr="00747FE3" w:rsidRDefault="001D0187" w:rsidP="001D0187">
      <w:pPr>
        <w:pStyle w:val="Heading3"/>
        <w:rPr>
          <w:rFonts w:cstheme="minorBidi"/>
          <w:color w:val="000000"/>
          <w:sz w:val="16"/>
          <w:szCs w:val="16"/>
          <w:lang w:val="en-US"/>
        </w:rPr>
      </w:pPr>
      <w:r w:rsidRPr="001D0187">
        <w:t>Southern</w:t>
      </w:r>
      <w:r w:rsidRPr="00747FE3">
        <w:rPr>
          <w:lang w:val="en-GB"/>
        </w:rPr>
        <w:t xml:space="preserve"> </w:t>
      </w:r>
      <w:r w:rsidR="00EE0645">
        <w:rPr>
          <w:lang w:val="en-GB"/>
        </w:rPr>
        <w:t>C</w:t>
      </w:r>
      <w:r w:rsidRPr="00747FE3">
        <w:rPr>
          <w:lang w:val="en-GB"/>
        </w:rPr>
        <w:t xml:space="preserve">ross </w:t>
      </w:r>
      <w:r w:rsidR="00EE0645">
        <w:rPr>
          <w:lang w:val="en-GB"/>
        </w:rPr>
        <w:t>S</w:t>
      </w:r>
      <w:r w:rsidRPr="00747FE3">
        <w:rPr>
          <w:lang w:val="en-GB"/>
        </w:rPr>
        <w:t>tation</w:t>
      </w:r>
    </w:p>
    <w:p w14:paraId="396FBB74" w14:textId="79C1134B" w:rsidR="001D0187" w:rsidRPr="00EE0645" w:rsidRDefault="001D0187" w:rsidP="00EE0645">
      <w:pPr>
        <w:pStyle w:val="BodyBullets"/>
      </w:pPr>
      <w:r w:rsidRPr="00EE0645">
        <w:t>Investigation</w:t>
      </w:r>
      <w:r w:rsidR="00EE0645">
        <w:t xml:space="preserve">: </w:t>
      </w:r>
      <w:r w:rsidRPr="00EE0645">
        <w:t>0</w:t>
      </w:r>
    </w:p>
    <w:p w14:paraId="0E773566" w14:textId="6E59AA39" w:rsidR="001D0187" w:rsidRPr="00EE0645" w:rsidRDefault="001D0187" w:rsidP="00EE0645">
      <w:pPr>
        <w:pStyle w:val="BodyBullets"/>
      </w:pPr>
      <w:r w:rsidRPr="00EE0645">
        <w:t xml:space="preserve">Member </w:t>
      </w:r>
      <w:r w:rsidR="00EE0645">
        <w:t>–</w:t>
      </w:r>
      <w:r w:rsidRPr="00EE0645">
        <w:t xml:space="preserve"> Complaint</w:t>
      </w:r>
      <w:r w:rsidR="00EE0645">
        <w:t xml:space="preserve">: </w:t>
      </w:r>
      <w:r w:rsidRPr="00EE0645">
        <w:t>4</w:t>
      </w:r>
    </w:p>
    <w:p w14:paraId="0E483EE2" w14:textId="4EC99055" w:rsidR="001D0187" w:rsidRPr="00EE0645" w:rsidRDefault="001D0187" w:rsidP="00EE0645">
      <w:pPr>
        <w:pStyle w:val="BodyBullets"/>
      </w:pPr>
      <w:r w:rsidRPr="00EE0645">
        <w:t xml:space="preserve">Member </w:t>
      </w:r>
      <w:r w:rsidR="00EE0645">
        <w:t>–</w:t>
      </w:r>
      <w:r w:rsidRPr="00EE0645">
        <w:t xml:space="preserve"> Enquiry</w:t>
      </w:r>
      <w:r w:rsidR="00EE0645">
        <w:t xml:space="preserve">: </w:t>
      </w:r>
      <w:r w:rsidRPr="00EE0645">
        <w:t>6</w:t>
      </w:r>
    </w:p>
    <w:p w14:paraId="04A119C1" w14:textId="3915C20B" w:rsidR="001D0187" w:rsidRPr="00EE0645" w:rsidRDefault="001D0187" w:rsidP="00EE0645">
      <w:pPr>
        <w:pStyle w:val="BodyBullets"/>
      </w:pPr>
      <w:r w:rsidRPr="00EE0645">
        <w:t>Assisted Referral</w:t>
      </w:r>
      <w:r w:rsidR="00EE0645">
        <w:t xml:space="preserve">: </w:t>
      </w:r>
      <w:r w:rsidRPr="00EE0645">
        <w:t>1</w:t>
      </w:r>
    </w:p>
    <w:p w14:paraId="3365B6B0" w14:textId="054D7060" w:rsidR="001D0187" w:rsidRPr="00EE0645" w:rsidRDefault="001D0187" w:rsidP="00EE0645">
      <w:pPr>
        <w:pStyle w:val="BodyBullets"/>
        <w:rPr>
          <w:b/>
          <w:bCs/>
        </w:rPr>
      </w:pPr>
      <w:r w:rsidRPr="00EE0645">
        <w:rPr>
          <w:b/>
          <w:bCs/>
        </w:rPr>
        <w:t>Total</w:t>
      </w:r>
      <w:r w:rsidR="00EE0645">
        <w:rPr>
          <w:b/>
          <w:bCs/>
        </w:rPr>
        <w:t xml:space="preserve">: </w:t>
      </w:r>
      <w:r w:rsidRPr="00EE0645">
        <w:rPr>
          <w:b/>
          <w:bCs/>
        </w:rPr>
        <w:t>11</w:t>
      </w:r>
    </w:p>
    <w:p w14:paraId="601E52E8" w14:textId="77777777" w:rsidR="001D0187" w:rsidRPr="00EE0645" w:rsidRDefault="001D0187" w:rsidP="00EE0645">
      <w:pPr>
        <w:pStyle w:val="BodyCopy"/>
        <w:rPr>
          <w:b/>
          <w:bCs/>
        </w:rPr>
      </w:pPr>
      <w:r w:rsidRPr="00EE0645">
        <w:rPr>
          <w:b/>
          <w:bCs/>
        </w:rPr>
        <w:lastRenderedPageBreak/>
        <w:t>Top Issues</w:t>
      </w:r>
    </w:p>
    <w:p w14:paraId="065F6760" w14:textId="7C9684D5" w:rsidR="001D0187" w:rsidRPr="00EE0645" w:rsidRDefault="001D0187" w:rsidP="00EE0645">
      <w:pPr>
        <w:pStyle w:val="BodyBullets"/>
      </w:pPr>
      <w:r w:rsidRPr="00EE0645">
        <w:t>Land and infrastructure</w:t>
      </w:r>
      <w:r w:rsidR="00EE0645">
        <w:t xml:space="preserve">: </w:t>
      </w:r>
      <w:r w:rsidRPr="00EE0645">
        <w:t>10</w:t>
      </w:r>
    </w:p>
    <w:p w14:paraId="150D803B" w14:textId="2DC5CB2D" w:rsidR="001D0187" w:rsidRPr="00EE0645" w:rsidRDefault="001D0187" w:rsidP="00EE0645">
      <w:pPr>
        <w:pStyle w:val="BodyBullets"/>
      </w:pPr>
      <w:r w:rsidRPr="00EE0645">
        <w:t>Staff</w:t>
      </w:r>
      <w:r w:rsidR="00EE0645">
        <w:t xml:space="preserve">: </w:t>
      </w:r>
      <w:r w:rsidRPr="00EE0645">
        <w:t>2</w:t>
      </w:r>
    </w:p>
    <w:p w14:paraId="41FD0D4F" w14:textId="7FC4E3B3" w:rsidR="001D0187" w:rsidRPr="00EE0645" w:rsidRDefault="001D0187" w:rsidP="00EE0645">
      <w:pPr>
        <w:pStyle w:val="BodyBullets"/>
      </w:pPr>
      <w:r w:rsidRPr="00EE0645">
        <w:t>General enquiry</w:t>
      </w:r>
      <w:r w:rsidR="00EE0645">
        <w:t xml:space="preserve">: </w:t>
      </w:r>
      <w:r w:rsidRPr="00EE0645">
        <w:t>1</w:t>
      </w:r>
    </w:p>
    <w:p w14:paraId="56E90850" w14:textId="1F3A85DF" w:rsidR="001D0187" w:rsidRPr="00747FE3" w:rsidRDefault="00EE0645" w:rsidP="001D0187">
      <w:pPr>
        <w:pStyle w:val="Heading3"/>
        <w:rPr>
          <w:rFonts w:cstheme="minorBidi"/>
          <w:color w:val="000000"/>
          <w:sz w:val="16"/>
          <w:szCs w:val="16"/>
          <w:lang w:val="en-US"/>
        </w:rPr>
      </w:pPr>
      <w:r w:rsidRPr="00747FE3">
        <w:rPr>
          <w:lang w:val="en-GB"/>
        </w:rPr>
        <w:t>Transdev</w:t>
      </w:r>
    </w:p>
    <w:p w14:paraId="44F0D17C" w14:textId="3E9761AA" w:rsidR="001D0187" w:rsidRPr="00EE0645" w:rsidRDefault="001D0187" w:rsidP="00EE0645">
      <w:pPr>
        <w:pStyle w:val="BodyBullets"/>
      </w:pPr>
      <w:r w:rsidRPr="00EE0645">
        <w:t>Investigation</w:t>
      </w:r>
      <w:r w:rsidR="00EE0645">
        <w:t xml:space="preserve">: </w:t>
      </w:r>
      <w:r w:rsidRPr="00EE0645">
        <w:t>3</w:t>
      </w:r>
    </w:p>
    <w:p w14:paraId="65A15584" w14:textId="1AB4641F" w:rsidR="001D0187" w:rsidRPr="00EE0645" w:rsidRDefault="001D0187" w:rsidP="00EE0645">
      <w:pPr>
        <w:pStyle w:val="BodyBullets"/>
      </w:pPr>
      <w:r w:rsidRPr="00EE0645">
        <w:t xml:space="preserve">Member </w:t>
      </w:r>
      <w:r w:rsidR="00EE0645">
        <w:t>–</w:t>
      </w:r>
      <w:r w:rsidRPr="00EE0645">
        <w:t xml:space="preserve"> Complaint</w:t>
      </w:r>
      <w:r w:rsidR="00EE0645">
        <w:t xml:space="preserve">: </w:t>
      </w:r>
      <w:r w:rsidRPr="00EE0645">
        <w:t>45</w:t>
      </w:r>
    </w:p>
    <w:p w14:paraId="795A9020" w14:textId="54EDFF46" w:rsidR="001D0187" w:rsidRPr="00EE0645" w:rsidRDefault="001D0187" w:rsidP="00EE0645">
      <w:pPr>
        <w:pStyle w:val="BodyBullets"/>
      </w:pPr>
      <w:r w:rsidRPr="00EE0645">
        <w:t xml:space="preserve">Member </w:t>
      </w:r>
      <w:r w:rsidR="00EE0645">
        <w:t>–</w:t>
      </w:r>
      <w:r w:rsidRPr="00EE0645">
        <w:t xml:space="preserve"> Enquiry</w:t>
      </w:r>
      <w:r w:rsidR="00EE0645">
        <w:t xml:space="preserve">: </w:t>
      </w:r>
      <w:r w:rsidRPr="00EE0645">
        <w:t>19</w:t>
      </w:r>
    </w:p>
    <w:p w14:paraId="22582066" w14:textId="12D5E21E" w:rsidR="001D0187" w:rsidRPr="00EE0645" w:rsidRDefault="001D0187" w:rsidP="00EE0645">
      <w:pPr>
        <w:pStyle w:val="BodyBullets"/>
      </w:pPr>
      <w:r w:rsidRPr="00EE0645">
        <w:t>Assisted Referral</w:t>
      </w:r>
      <w:r w:rsidR="00EE0645">
        <w:t xml:space="preserve">: </w:t>
      </w:r>
      <w:r w:rsidRPr="00EE0645">
        <w:t>0</w:t>
      </w:r>
    </w:p>
    <w:p w14:paraId="29DFBDCD" w14:textId="3FC3BB84" w:rsidR="001D0187" w:rsidRPr="00EE0645" w:rsidRDefault="001D0187" w:rsidP="00EE0645">
      <w:pPr>
        <w:pStyle w:val="BodyBullets"/>
        <w:rPr>
          <w:b/>
          <w:bCs/>
        </w:rPr>
      </w:pPr>
      <w:r w:rsidRPr="00EE0645">
        <w:rPr>
          <w:b/>
          <w:bCs/>
        </w:rPr>
        <w:t>Total</w:t>
      </w:r>
      <w:r w:rsidR="00EE0645">
        <w:rPr>
          <w:b/>
          <w:bCs/>
        </w:rPr>
        <w:t xml:space="preserve">: </w:t>
      </w:r>
      <w:r w:rsidRPr="00EE0645">
        <w:rPr>
          <w:b/>
          <w:bCs/>
        </w:rPr>
        <w:t>67</w:t>
      </w:r>
    </w:p>
    <w:p w14:paraId="078125A9" w14:textId="77777777" w:rsidR="001D0187" w:rsidRPr="00EE0645" w:rsidRDefault="001D0187" w:rsidP="00EE0645">
      <w:pPr>
        <w:pStyle w:val="BodyCopy"/>
        <w:rPr>
          <w:b/>
          <w:bCs/>
        </w:rPr>
      </w:pPr>
      <w:r w:rsidRPr="00EE0645">
        <w:rPr>
          <w:b/>
          <w:bCs/>
        </w:rPr>
        <w:t>Top Issues</w:t>
      </w:r>
    </w:p>
    <w:p w14:paraId="008E831D" w14:textId="4505B28A" w:rsidR="001D0187" w:rsidRPr="00EE0645" w:rsidRDefault="001D0187" w:rsidP="00EE0645">
      <w:pPr>
        <w:pStyle w:val="BodyBullets"/>
      </w:pPr>
      <w:r w:rsidRPr="00EE0645">
        <w:t>Staff</w:t>
      </w:r>
      <w:r w:rsidR="00EE0645">
        <w:t xml:space="preserve">: </w:t>
      </w:r>
      <w:r w:rsidRPr="00EE0645">
        <w:t>61</w:t>
      </w:r>
    </w:p>
    <w:p w14:paraId="7648A448" w14:textId="616E3DBE" w:rsidR="001D0187" w:rsidRPr="00EE0645" w:rsidRDefault="001D0187" w:rsidP="00EE0645">
      <w:pPr>
        <w:pStyle w:val="BodyBullets"/>
      </w:pPr>
      <w:r w:rsidRPr="00EE0645">
        <w:t>Service delivery</w:t>
      </w:r>
      <w:r w:rsidR="00EE0645">
        <w:t xml:space="preserve">: </w:t>
      </w:r>
      <w:r w:rsidRPr="00EE0645">
        <w:t>30</w:t>
      </w:r>
    </w:p>
    <w:p w14:paraId="5BD35990" w14:textId="225E2E29" w:rsidR="001D0187" w:rsidRPr="00EE0645" w:rsidRDefault="001D0187" w:rsidP="00EE0645">
      <w:pPr>
        <w:pStyle w:val="BodyBullets"/>
      </w:pPr>
      <w:r w:rsidRPr="00EE0645">
        <w:t>Trains, trams, buses</w:t>
      </w:r>
      <w:r w:rsidR="00EE0645">
        <w:t xml:space="preserve">: </w:t>
      </w:r>
      <w:r w:rsidRPr="00EE0645">
        <w:t>17</w:t>
      </w:r>
    </w:p>
    <w:p w14:paraId="0D62D6F9" w14:textId="71027E38" w:rsidR="00263DB2" w:rsidRPr="00747FE3" w:rsidRDefault="00466017" w:rsidP="00263DB2">
      <w:pPr>
        <w:pStyle w:val="Heading3"/>
        <w:rPr>
          <w:rFonts w:cstheme="minorBidi"/>
          <w:color w:val="000000"/>
          <w:sz w:val="16"/>
          <w:szCs w:val="16"/>
          <w:lang w:val="en-US"/>
        </w:rPr>
      </w:pPr>
      <w:r w:rsidRPr="00747FE3">
        <w:rPr>
          <w:lang w:val="en-GB"/>
        </w:rPr>
        <w:t xml:space="preserve">Transit </w:t>
      </w:r>
      <w:r w:rsidRPr="00263DB2">
        <w:t>Systems</w:t>
      </w:r>
    </w:p>
    <w:p w14:paraId="23DDD557" w14:textId="3EF541BD" w:rsidR="00263DB2" w:rsidRPr="00466017" w:rsidRDefault="00263DB2" w:rsidP="00466017">
      <w:pPr>
        <w:pStyle w:val="BodyBullets"/>
      </w:pPr>
      <w:r w:rsidRPr="00466017">
        <w:t>Investigation</w:t>
      </w:r>
      <w:r w:rsidR="00466017">
        <w:t xml:space="preserve">: </w:t>
      </w:r>
      <w:r w:rsidRPr="00466017">
        <w:t>2</w:t>
      </w:r>
    </w:p>
    <w:p w14:paraId="104E3E01" w14:textId="5F45B5A6" w:rsidR="00263DB2" w:rsidRPr="00466017" w:rsidRDefault="00263DB2" w:rsidP="00466017">
      <w:pPr>
        <w:pStyle w:val="BodyBullets"/>
      </w:pPr>
      <w:r w:rsidRPr="00466017">
        <w:t xml:space="preserve">Member </w:t>
      </w:r>
      <w:r w:rsidR="00466017">
        <w:t>–</w:t>
      </w:r>
      <w:r w:rsidRPr="00466017">
        <w:t xml:space="preserve"> Complaint</w:t>
      </w:r>
      <w:r w:rsidR="00466017">
        <w:t xml:space="preserve">: </w:t>
      </w:r>
      <w:r w:rsidRPr="00466017">
        <w:t>7</w:t>
      </w:r>
    </w:p>
    <w:p w14:paraId="24AD6636" w14:textId="27DF6762" w:rsidR="00263DB2" w:rsidRPr="00466017" w:rsidRDefault="00263DB2" w:rsidP="00466017">
      <w:pPr>
        <w:pStyle w:val="BodyBullets"/>
      </w:pPr>
      <w:r w:rsidRPr="00466017">
        <w:t xml:space="preserve">Member </w:t>
      </w:r>
      <w:r w:rsidR="00466017">
        <w:t>–</w:t>
      </w:r>
      <w:r w:rsidRPr="00466017">
        <w:t xml:space="preserve"> Enquiry</w:t>
      </w:r>
      <w:r w:rsidR="00466017">
        <w:t xml:space="preserve">: </w:t>
      </w:r>
      <w:r w:rsidRPr="00466017">
        <w:t>0</w:t>
      </w:r>
    </w:p>
    <w:p w14:paraId="2B36E1C9" w14:textId="56D2C4EA" w:rsidR="00263DB2" w:rsidRPr="00466017" w:rsidRDefault="00263DB2" w:rsidP="00466017">
      <w:pPr>
        <w:pStyle w:val="BodyBullets"/>
      </w:pPr>
      <w:r w:rsidRPr="00466017">
        <w:t>Assisted Referral</w:t>
      </w:r>
      <w:r w:rsidR="00466017">
        <w:t xml:space="preserve">: </w:t>
      </w:r>
      <w:r w:rsidRPr="00466017">
        <w:t>0</w:t>
      </w:r>
    </w:p>
    <w:p w14:paraId="7380B063" w14:textId="76A28CD9" w:rsidR="00263DB2" w:rsidRPr="00466017" w:rsidRDefault="00263DB2" w:rsidP="00466017">
      <w:pPr>
        <w:pStyle w:val="BodyBullets"/>
        <w:rPr>
          <w:b/>
          <w:bCs/>
        </w:rPr>
      </w:pPr>
      <w:r w:rsidRPr="00466017">
        <w:rPr>
          <w:b/>
          <w:bCs/>
        </w:rPr>
        <w:t>Total</w:t>
      </w:r>
      <w:r w:rsidR="00466017">
        <w:rPr>
          <w:b/>
          <w:bCs/>
        </w:rPr>
        <w:t xml:space="preserve">: </w:t>
      </w:r>
      <w:r w:rsidRPr="00466017">
        <w:rPr>
          <w:b/>
          <w:bCs/>
        </w:rPr>
        <w:t>9</w:t>
      </w:r>
    </w:p>
    <w:p w14:paraId="2AFBB409" w14:textId="77777777" w:rsidR="00263DB2" w:rsidRPr="00466017" w:rsidRDefault="00263DB2" w:rsidP="00466017">
      <w:pPr>
        <w:pStyle w:val="BodyCopy"/>
        <w:rPr>
          <w:b/>
          <w:bCs/>
        </w:rPr>
      </w:pPr>
      <w:r w:rsidRPr="00466017">
        <w:rPr>
          <w:b/>
          <w:bCs/>
        </w:rPr>
        <w:t>Top Issues</w:t>
      </w:r>
    </w:p>
    <w:p w14:paraId="153690AB" w14:textId="51E31998" w:rsidR="00263DB2" w:rsidRPr="00466017" w:rsidRDefault="00263DB2" w:rsidP="00466017">
      <w:pPr>
        <w:pStyle w:val="BodyBullets"/>
      </w:pPr>
      <w:r w:rsidRPr="00466017">
        <w:t>Staff</w:t>
      </w:r>
      <w:r w:rsidR="00466017">
        <w:t xml:space="preserve">: </w:t>
      </w:r>
      <w:r w:rsidRPr="00466017">
        <w:t>21</w:t>
      </w:r>
    </w:p>
    <w:p w14:paraId="6958A9F7" w14:textId="13862440" w:rsidR="00263DB2" w:rsidRPr="00466017" w:rsidRDefault="00263DB2" w:rsidP="00466017">
      <w:pPr>
        <w:pStyle w:val="BodyBullets"/>
      </w:pPr>
      <w:r w:rsidRPr="00466017">
        <w:t>Trains, trams, buses</w:t>
      </w:r>
      <w:r w:rsidR="00466017">
        <w:t xml:space="preserve">: </w:t>
      </w:r>
      <w:r w:rsidRPr="00466017">
        <w:t>3</w:t>
      </w:r>
    </w:p>
    <w:p w14:paraId="097D4B44" w14:textId="41A8FED8" w:rsidR="00263DB2" w:rsidRPr="00466017" w:rsidRDefault="00263DB2" w:rsidP="00466017">
      <w:pPr>
        <w:pStyle w:val="BodyBullets"/>
      </w:pPr>
      <w:r w:rsidRPr="00466017">
        <w:t>Accessibility</w:t>
      </w:r>
      <w:r w:rsidR="00466017">
        <w:t xml:space="preserve">: </w:t>
      </w:r>
      <w:r w:rsidRPr="00466017">
        <w:t>2</w:t>
      </w:r>
    </w:p>
    <w:p w14:paraId="7BD029BB" w14:textId="12A4F16A" w:rsidR="00263DB2" w:rsidRPr="00747FE3" w:rsidRDefault="00625D40" w:rsidP="00263DB2">
      <w:pPr>
        <w:pStyle w:val="Heading3"/>
        <w:rPr>
          <w:rFonts w:cstheme="minorBidi"/>
          <w:color w:val="000000"/>
          <w:sz w:val="16"/>
          <w:szCs w:val="16"/>
          <w:lang w:val="en-US"/>
        </w:rPr>
      </w:pPr>
      <w:r w:rsidRPr="00747FE3">
        <w:rPr>
          <w:lang w:val="en-GB"/>
        </w:rPr>
        <w:t>Ventura</w:t>
      </w:r>
    </w:p>
    <w:p w14:paraId="7BDDDD45" w14:textId="4BC790B5" w:rsidR="00263DB2" w:rsidRPr="00625D40" w:rsidRDefault="00263DB2" w:rsidP="00625D40">
      <w:pPr>
        <w:pStyle w:val="BodyBullets"/>
      </w:pPr>
      <w:r w:rsidRPr="00625D40">
        <w:t>Investigation</w:t>
      </w:r>
      <w:r w:rsidR="00625D40">
        <w:t xml:space="preserve">: </w:t>
      </w:r>
      <w:r w:rsidRPr="00625D40">
        <w:t>3</w:t>
      </w:r>
    </w:p>
    <w:p w14:paraId="097EA777" w14:textId="3501F4FD" w:rsidR="00263DB2" w:rsidRPr="00625D40" w:rsidRDefault="00263DB2" w:rsidP="00625D40">
      <w:pPr>
        <w:pStyle w:val="BodyBullets"/>
      </w:pPr>
      <w:r w:rsidRPr="00625D40">
        <w:lastRenderedPageBreak/>
        <w:t xml:space="preserve">Member </w:t>
      </w:r>
      <w:r w:rsidR="00625D40">
        <w:t>–</w:t>
      </w:r>
      <w:r w:rsidRPr="00625D40">
        <w:t xml:space="preserve"> Complaint</w:t>
      </w:r>
      <w:r w:rsidR="00625D40">
        <w:t xml:space="preserve">: </w:t>
      </w:r>
      <w:r w:rsidRPr="00625D40">
        <w:t>40</w:t>
      </w:r>
    </w:p>
    <w:p w14:paraId="5AEB3C66" w14:textId="334EDCBF" w:rsidR="00263DB2" w:rsidRPr="00625D40" w:rsidRDefault="00263DB2" w:rsidP="00625D40">
      <w:pPr>
        <w:pStyle w:val="BodyBullets"/>
      </w:pPr>
      <w:r w:rsidRPr="00625D40">
        <w:t xml:space="preserve">Member </w:t>
      </w:r>
      <w:r w:rsidR="00625D40">
        <w:t>–</w:t>
      </w:r>
      <w:r w:rsidRPr="00625D40">
        <w:t xml:space="preserve"> Enquiry</w:t>
      </w:r>
      <w:r w:rsidR="00625D40">
        <w:t xml:space="preserve">: </w:t>
      </w:r>
      <w:r w:rsidRPr="00625D40">
        <w:t>10</w:t>
      </w:r>
    </w:p>
    <w:p w14:paraId="0D78E96D" w14:textId="2ED65963" w:rsidR="00263DB2" w:rsidRPr="00625D40" w:rsidRDefault="00263DB2" w:rsidP="00625D40">
      <w:pPr>
        <w:pStyle w:val="BodyBullets"/>
      </w:pPr>
      <w:r w:rsidRPr="00625D40">
        <w:t>Assisted Referral</w:t>
      </w:r>
      <w:r w:rsidR="00625D40">
        <w:t xml:space="preserve">: </w:t>
      </w:r>
      <w:r w:rsidRPr="00625D40">
        <w:t>1</w:t>
      </w:r>
    </w:p>
    <w:p w14:paraId="729FC24D" w14:textId="1498037D" w:rsidR="00263DB2" w:rsidRPr="00625D40" w:rsidRDefault="00263DB2" w:rsidP="00625D40">
      <w:pPr>
        <w:pStyle w:val="BodyBullets"/>
        <w:rPr>
          <w:b/>
          <w:bCs/>
        </w:rPr>
      </w:pPr>
      <w:r w:rsidRPr="00625D40">
        <w:rPr>
          <w:b/>
          <w:bCs/>
        </w:rPr>
        <w:t>Total</w:t>
      </w:r>
      <w:r w:rsidR="00625D40">
        <w:rPr>
          <w:b/>
          <w:bCs/>
        </w:rPr>
        <w:t xml:space="preserve">: </w:t>
      </w:r>
      <w:r w:rsidRPr="00625D40">
        <w:rPr>
          <w:b/>
          <w:bCs/>
        </w:rPr>
        <w:t>54</w:t>
      </w:r>
    </w:p>
    <w:p w14:paraId="75EDFDA7" w14:textId="77777777" w:rsidR="00263DB2" w:rsidRPr="00625D40" w:rsidRDefault="00263DB2" w:rsidP="00625D40">
      <w:pPr>
        <w:pStyle w:val="BodyCopy"/>
        <w:rPr>
          <w:b/>
          <w:bCs/>
        </w:rPr>
      </w:pPr>
      <w:r w:rsidRPr="00625D40">
        <w:rPr>
          <w:b/>
          <w:bCs/>
        </w:rPr>
        <w:t>Top Issues</w:t>
      </w:r>
    </w:p>
    <w:p w14:paraId="4628EF45" w14:textId="6A31D5C1" w:rsidR="00263DB2" w:rsidRPr="00625D40" w:rsidRDefault="00263DB2" w:rsidP="00625D40">
      <w:pPr>
        <w:pStyle w:val="BodyBullets"/>
      </w:pPr>
      <w:r w:rsidRPr="00625D40">
        <w:t>Staff</w:t>
      </w:r>
      <w:r w:rsidR="00625D40">
        <w:t xml:space="preserve">: </w:t>
      </w:r>
      <w:r w:rsidRPr="00625D40">
        <w:t>51</w:t>
      </w:r>
    </w:p>
    <w:p w14:paraId="2B7010CB" w14:textId="3EEF96B2" w:rsidR="00263DB2" w:rsidRPr="00625D40" w:rsidRDefault="00263DB2" w:rsidP="00625D40">
      <w:pPr>
        <w:pStyle w:val="BodyBullets"/>
      </w:pPr>
      <w:r w:rsidRPr="00625D40">
        <w:t>Service delivery</w:t>
      </w:r>
      <w:r w:rsidR="00625D40">
        <w:t xml:space="preserve">: </w:t>
      </w:r>
      <w:r w:rsidRPr="00625D40">
        <w:t>44</w:t>
      </w:r>
    </w:p>
    <w:p w14:paraId="054116B7" w14:textId="7CAB3746" w:rsidR="00263DB2" w:rsidRPr="00625D40" w:rsidRDefault="00263DB2" w:rsidP="00625D40">
      <w:pPr>
        <w:pStyle w:val="BodyBullets"/>
      </w:pPr>
      <w:r w:rsidRPr="00625D40">
        <w:t>Trains, trams, buses</w:t>
      </w:r>
      <w:r w:rsidR="00625D40">
        <w:t xml:space="preserve">: </w:t>
      </w:r>
      <w:r w:rsidRPr="00625D40">
        <w:t>13</w:t>
      </w:r>
    </w:p>
    <w:p w14:paraId="7C763D96" w14:textId="0A0DFF86" w:rsidR="00263DB2" w:rsidRPr="00747FE3" w:rsidRDefault="00625D40" w:rsidP="00263DB2">
      <w:pPr>
        <w:pStyle w:val="Heading3"/>
        <w:rPr>
          <w:rFonts w:cstheme="minorBidi"/>
          <w:color w:val="000000"/>
          <w:sz w:val="16"/>
          <w:szCs w:val="16"/>
          <w:lang w:val="en-US"/>
        </w:rPr>
      </w:pPr>
      <w:proofErr w:type="spellStart"/>
      <w:r>
        <w:rPr>
          <w:lang w:val="en-GB"/>
        </w:rPr>
        <w:t>VicTrack</w:t>
      </w:r>
      <w:proofErr w:type="spellEnd"/>
    </w:p>
    <w:p w14:paraId="5F25A80A" w14:textId="4F3BA65F" w:rsidR="00263DB2" w:rsidRPr="00625D40" w:rsidRDefault="00263DB2" w:rsidP="00625D40">
      <w:pPr>
        <w:pStyle w:val="BodyBullets"/>
      </w:pPr>
      <w:r w:rsidRPr="00625D40">
        <w:t>Investigation</w:t>
      </w:r>
      <w:r w:rsidR="00625D40">
        <w:t xml:space="preserve">: </w:t>
      </w:r>
      <w:r w:rsidRPr="00625D40">
        <w:t>2</w:t>
      </w:r>
    </w:p>
    <w:p w14:paraId="42AC6DE9" w14:textId="63BE8F94" w:rsidR="00263DB2" w:rsidRPr="00625D40" w:rsidRDefault="00263DB2" w:rsidP="00625D40">
      <w:pPr>
        <w:pStyle w:val="BodyBullets"/>
      </w:pPr>
      <w:r w:rsidRPr="00625D40">
        <w:t xml:space="preserve">Member </w:t>
      </w:r>
      <w:r w:rsidR="00625D40">
        <w:t>–</w:t>
      </w:r>
      <w:r w:rsidRPr="00625D40">
        <w:t xml:space="preserve"> Complaint</w:t>
      </w:r>
      <w:r w:rsidR="00625D40">
        <w:t xml:space="preserve">: </w:t>
      </w:r>
      <w:r w:rsidRPr="00625D40">
        <w:t>5</w:t>
      </w:r>
    </w:p>
    <w:p w14:paraId="6C015B29" w14:textId="425F7519" w:rsidR="00263DB2" w:rsidRPr="00625D40" w:rsidRDefault="00263DB2" w:rsidP="00625D40">
      <w:pPr>
        <w:pStyle w:val="BodyBullets"/>
      </w:pPr>
      <w:r w:rsidRPr="00625D40">
        <w:t xml:space="preserve">Member </w:t>
      </w:r>
      <w:r w:rsidR="00625D40">
        <w:t>–</w:t>
      </w:r>
      <w:r w:rsidRPr="00625D40">
        <w:t xml:space="preserve"> Enquiry</w:t>
      </w:r>
      <w:r w:rsidR="00625D40">
        <w:t xml:space="preserve">: </w:t>
      </w:r>
      <w:r w:rsidRPr="00625D40">
        <w:t>0</w:t>
      </w:r>
    </w:p>
    <w:p w14:paraId="0B1313BB" w14:textId="47A0C746" w:rsidR="00263DB2" w:rsidRPr="00625D40" w:rsidRDefault="00263DB2" w:rsidP="00625D40">
      <w:pPr>
        <w:pStyle w:val="BodyBullets"/>
      </w:pPr>
      <w:r w:rsidRPr="00625D40">
        <w:t>Assisted Referral</w:t>
      </w:r>
      <w:r w:rsidR="00625D40">
        <w:t xml:space="preserve">: </w:t>
      </w:r>
      <w:r w:rsidRPr="00625D40">
        <w:t>0</w:t>
      </w:r>
    </w:p>
    <w:p w14:paraId="75E8ACB2" w14:textId="50498DB5" w:rsidR="00263DB2" w:rsidRPr="00625D40" w:rsidRDefault="00263DB2" w:rsidP="00625D40">
      <w:pPr>
        <w:pStyle w:val="BodyBullets"/>
        <w:rPr>
          <w:b/>
          <w:bCs/>
        </w:rPr>
      </w:pPr>
      <w:r w:rsidRPr="00625D40">
        <w:rPr>
          <w:b/>
          <w:bCs/>
        </w:rPr>
        <w:t>Total</w:t>
      </w:r>
      <w:r w:rsidR="00625D40">
        <w:rPr>
          <w:b/>
          <w:bCs/>
        </w:rPr>
        <w:t xml:space="preserve">: </w:t>
      </w:r>
      <w:r w:rsidRPr="00625D40">
        <w:rPr>
          <w:b/>
          <w:bCs/>
        </w:rPr>
        <w:t>7</w:t>
      </w:r>
    </w:p>
    <w:p w14:paraId="7A36189B" w14:textId="77777777" w:rsidR="00263DB2" w:rsidRPr="00625D40" w:rsidRDefault="00263DB2" w:rsidP="00625D40">
      <w:pPr>
        <w:pStyle w:val="BodyCopy"/>
        <w:rPr>
          <w:b/>
          <w:bCs/>
        </w:rPr>
      </w:pPr>
      <w:r w:rsidRPr="00625D40">
        <w:rPr>
          <w:b/>
          <w:bCs/>
        </w:rPr>
        <w:t>Top Issues</w:t>
      </w:r>
    </w:p>
    <w:p w14:paraId="085ADA8A" w14:textId="4F6B0655" w:rsidR="00263DB2" w:rsidRPr="00625D40" w:rsidRDefault="00263DB2" w:rsidP="00625D40">
      <w:pPr>
        <w:pStyle w:val="BodyBullets"/>
      </w:pPr>
      <w:r w:rsidRPr="00625D40">
        <w:t>Land and infrastructure</w:t>
      </w:r>
      <w:r w:rsidR="00625D40">
        <w:t xml:space="preserve">: </w:t>
      </w:r>
      <w:r w:rsidRPr="00625D40">
        <w:t>10</w:t>
      </w:r>
    </w:p>
    <w:p w14:paraId="207E86B9" w14:textId="5F739CD7" w:rsidR="00263DB2" w:rsidRPr="00625D40" w:rsidRDefault="00263DB2" w:rsidP="00625D40">
      <w:pPr>
        <w:pStyle w:val="BodyBullets"/>
      </w:pPr>
      <w:r w:rsidRPr="00625D40">
        <w:t>Staff</w:t>
      </w:r>
      <w:r w:rsidR="00625D40">
        <w:t xml:space="preserve">: </w:t>
      </w:r>
      <w:r w:rsidRPr="00625D40">
        <w:t>3</w:t>
      </w:r>
    </w:p>
    <w:p w14:paraId="31032F97" w14:textId="2F56D66B" w:rsidR="00263DB2" w:rsidRPr="00625D40" w:rsidRDefault="00263DB2" w:rsidP="00625D40">
      <w:pPr>
        <w:pStyle w:val="BodyBullets"/>
      </w:pPr>
      <w:r w:rsidRPr="00625D40">
        <w:t>Service delivery</w:t>
      </w:r>
      <w:r w:rsidR="00625D40">
        <w:t xml:space="preserve">: </w:t>
      </w:r>
      <w:r w:rsidRPr="00625D40">
        <w:t>1</w:t>
      </w:r>
    </w:p>
    <w:p w14:paraId="7614C4CE" w14:textId="12F7C505" w:rsidR="00263DB2" w:rsidRPr="00747FE3" w:rsidRDefault="00263DB2" w:rsidP="00263DB2">
      <w:pPr>
        <w:pStyle w:val="Heading3"/>
        <w:rPr>
          <w:rFonts w:cstheme="minorBidi"/>
          <w:color w:val="000000"/>
          <w:sz w:val="16"/>
          <w:szCs w:val="16"/>
          <w:lang w:val="en-US"/>
        </w:rPr>
      </w:pPr>
      <w:r w:rsidRPr="00747FE3">
        <w:rPr>
          <w:lang w:val="en-GB"/>
        </w:rPr>
        <w:t>V/L</w:t>
      </w:r>
      <w:r w:rsidR="00625D40">
        <w:rPr>
          <w:lang w:val="en-GB"/>
        </w:rPr>
        <w:t>ine</w:t>
      </w:r>
    </w:p>
    <w:p w14:paraId="15CF0CAC" w14:textId="27F1FCBD" w:rsidR="00263DB2" w:rsidRPr="0046434C" w:rsidRDefault="00263DB2" w:rsidP="0046434C">
      <w:pPr>
        <w:pStyle w:val="BodyBullets"/>
      </w:pPr>
      <w:r w:rsidRPr="0046434C">
        <w:t>Investigation</w:t>
      </w:r>
      <w:r w:rsidR="0046434C">
        <w:t xml:space="preserve">: </w:t>
      </w:r>
      <w:r w:rsidRPr="0046434C">
        <w:t>33</w:t>
      </w:r>
    </w:p>
    <w:p w14:paraId="4325E373" w14:textId="501155C8" w:rsidR="00263DB2" w:rsidRPr="0046434C" w:rsidRDefault="00263DB2" w:rsidP="0046434C">
      <w:pPr>
        <w:pStyle w:val="BodyBullets"/>
      </w:pPr>
      <w:r w:rsidRPr="0046434C">
        <w:t xml:space="preserve">Member </w:t>
      </w:r>
      <w:r w:rsidR="0046434C">
        <w:t>–</w:t>
      </w:r>
      <w:r w:rsidRPr="0046434C">
        <w:t xml:space="preserve"> Complaint</w:t>
      </w:r>
      <w:r w:rsidR="0046434C">
        <w:t xml:space="preserve">: </w:t>
      </w:r>
      <w:r w:rsidRPr="0046434C">
        <w:t>136</w:t>
      </w:r>
    </w:p>
    <w:p w14:paraId="1F9378C3" w14:textId="66EE8DAA" w:rsidR="00263DB2" w:rsidRPr="0046434C" w:rsidRDefault="00263DB2" w:rsidP="0046434C">
      <w:pPr>
        <w:pStyle w:val="BodyBullets"/>
      </w:pPr>
      <w:r w:rsidRPr="0046434C">
        <w:t xml:space="preserve">Member </w:t>
      </w:r>
      <w:r w:rsidR="0046434C">
        <w:t>–</w:t>
      </w:r>
      <w:r w:rsidRPr="0046434C">
        <w:t xml:space="preserve"> Enquiry</w:t>
      </w:r>
      <w:r w:rsidR="0046434C">
        <w:t xml:space="preserve">: </w:t>
      </w:r>
      <w:r w:rsidRPr="0046434C">
        <w:t>149</w:t>
      </w:r>
    </w:p>
    <w:p w14:paraId="778C9D57" w14:textId="4C2EB9AD" w:rsidR="00263DB2" w:rsidRPr="0046434C" w:rsidRDefault="00263DB2" w:rsidP="0046434C">
      <w:pPr>
        <w:pStyle w:val="BodyBullets"/>
      </w:pPr>
      <w:r w:rsidRPr="0046434C">
        <w:t>Assisted Referral</w:t>
      </w:r>
      <w:r w:rsidR="0046434C">
        <w:t xml:space="preserve">: </w:t>
      </w:r>
      <w:r w:rsidRPr="0046434C">
        <w:t>10</w:t>
      </w:r>
    </w:p>
    <w:p w14:paraId="687CFDE7" w14:textId="71A4FF4B" w:rsidR="00263DB2" w:rsidRPr="0046434C" w:rsidRDefault="00263DB2" w:rsidP="0046434C">
      <w:pPr>
        <w:pStyle w:val="BodyBullets"/>
        <w:rPr>
          <w:b/>
          <w:bCs/>
        </w:rPr>
      </w:pPr>
      <w:r w:rsidRPr="0046434C">
        <w:rPr>
          <w:b/>
          <w:bCs/>
        </w:rPr>
        <w:t>Total</w:t>
      </w:r>
      <w:r w:rsidR="0046434C">
        <w:rPr>
          <w:b/>
          <w:bCs/>
        </w:rPr>
        <w:t xml:space="preserve">: </w:t>
      </w:r>
      <w:r w:rsidRPr="0046434C">
        <w:rPr>
          <w:b/>
          <w:bCs/>
        </w:rPr>
        <w:t>328</w:t>
      </w:r>
    </w:p>
    <w:p w14:paraId="1E2564F5" w14:textId="77777777" w:rsidR="00263DB2" w:rsidRPr="0046434C" w:rsidRDefault="00263DB2" w:rsidP="0046434C">
      <w:pPr>
        <w:pStyle w:val="BodyCopy"/>
        <w:rPr>
          <w:b/>
          <w:bCs/>
        </w:rPr>
      </w:pPr>
      <w:r w:rsidRPr="0046434C">
        <w:rPr>
          <w:b/>
          <w:bCs/>
        </w:rPr>
        <w:t>Top Issues</w:t>
      </w:r>
    </w:p>
    <w:p w14:paraId="1B9EBCE9" w14:textId="3479EB29" w:rsidR="00263DB2" w:rsidRPr="0046434C" w:rsidRDefault="00263DB2" w:rsidP="0046434C">
      <w:pPr>
        <w:pStyle w:val="BodyBullets"/>
      </w:pPr>
      <w:r w:rsidRPr="0046434C">
        <w:t>Service delivery</w:t>
      </w:r>
      <w:r w:rsidR="0046434C">
        <w:t xml:space="preserve">: </w:t>
      </w:r>
      <w:r w:rsidRPr="0046434C">
        <w:t>230</w:t>
      </w:r>
    </w:p>
    <w:p w14:paraId="33C1E913" w14:textId="7115AE10" w:rsidR="00263DB2" w:rsidRPr="0046434C" w:rsidRDefault="00263DB2" w:rsidP="0046434C">
      <w:pPr>
        <w:pStyle w:val="BodyBullets"/>
      </w:pPr>
      <w:r w:rsidRPr="0046434C">
        <w:lastRenderedPageBreak/>
        <w:t>Staff</w:t>
      </w:r>
      <w:r w:rsidR="0046434C">
        <w:t xml:space="preserve">: </w:t>
      </w:r>
      <w:r w:rsidRPr="0046434C">
        <w:t>115</w:t>
      </w:r>
    </w:p>
    <w:p w14:paraId="31173ABF" w14:textId="3F9FA9AD" w:rsidR="00263DB2" w:rsidRPr="0046434C" w:rsidRDefault="00263DB2" w:rsidP="0046434C">
      <w:pPr>
        <w:pStyle w:val="BodyBullets"/>
      </w:pPr>
      <w:r w:rsidRPr="0046434C">
        <w:t>Non-myki ticketing</w:t>
      </w:r>
      <w:r w:rsidR="0046434C">
        <w:t xml:space="preserve">: </w:t>
      </w:r>
      <w:r w:rsidRPr="0046434C">
        <w:t>85</w:t>
      </w:r>
    </w:p>
    <w:p w14:paraId="5C5F3430" w14:textId="5C7586A4" w:rsidR="00263DB2" w:rsidRPr="00747FE3" w:rsidRDefault="0046434C" w:rsidP="00263DB2">
      <w:pPr>
        <w:pStyle w:val="Heading3"/>
        <w:rPr>
          <w:rFonts w:cstheme="minorBidi"/>
          <w:color w:val="000000"/>
          <w:sz w:val="16"/>
          <w:szCs w:val="16"/>
          <w:lang w:val="en-US"/>
        </w:rPr>
      </w:pPr>
      <w:proofErr w:type="spellStart"/>
      <w:r w:rsidRPr="00747FE3">
        <w:rPr>
          <w:lang w:val="en-GB"/>
        </w:rPr>
        <w:t>Yarra</w:t>
      </w:r>
      <w:proofErr w:type="spellEnd"/>
      <w:r w:rsidRPr="00747FE3">
        <w:rPr>
          <w:lang w:val="en-GB"/>
        </w:rPr>
        <w:t xml:space="preserve"> Trams</w:t>
      </w:r>
    </w:p>
    <w:p w14:paraId="4B61F56C" w14:textId="675174AB" w:rsidR="00263DB2" w:rsidRPr="008C1B34" w:rsidRDefault="00263DB2" w:rsidP="008C1B34">
      <w:pPr>
        <w:pStyle w:val="BodyBullets"/>
      </w:pPr>
      <w:r w:rsidRPr="008C1B34">
        <w:t>Investigation</w:t>
      </w:r>
      <w:r w:rsidR="008C1B34">
        <w:t xml:space="preserve">: </w:t>
      </w:r>
      <w:r w:rsidRPr="008C1B34">
        <w:t>20</w:t>
      </w:r>
    </w:p>
    <w:p w14:paraId="0810FDDD" w14:textId="2CA2530D" w:rsidR="00263DB2" w:rsidRPr="008C1B34" w:rsidRDefault="00263DB2" w:rsidP="008C1B34">
      <w:pPr>
        <w:pStyle w:val="BodyBullets"/>
      </w:pPr>
      <w:r w:rsidRPr="008C1B34">
        <w:t xml:space="preserve">Member </w:t>
      </w:r>
      <w:r w:rsidR="008C1B34">
        <w:t>–</w:t>
      </w:r>
      <w:r w:rsidRPr="008C1B34">
        <w:t xml:space="preserve"> Complaint</w:t>
      </w:r>
      <w:r w:rsidR="008C1B34">
        <w:t xml:space="preserve">: </w:t>
      </w:r>
      <w:r w:rsidRPr="008C1B34">
        <w:t>107</w:t>
      </w:r>
    </w:p>
    <w:p w14:paraId="0EE7C1A8" w14:textId="6F28B271" w:rsidR="00263DB2" w:rsidRPr="008C1B34" w:rsidRDefault="00263DB2" w:rsidP="008C1B34">
      <w:pPr>
        <w:pStyle w:val="BodyBullets"/>
      </w:pPr>
      <w:r w:rsidRPr="008C1B34">
        <w:t xml:space="preserve">Member </w:t>
      </w:r>
      <w:r w:rsidR="008C1B34">
        <w:t>–</w:t>
      </w:r>
      <w:r w:rsidRPr="008C1B34">
        <w:t xml:space="preserve"> Enquiry</w:t>
      </w:r>
      <w:r w:rsidR="008C1B34">
        <w:t xml:space="preserve">: </w:t>
      </w:r>
      <w:r w:rsidRPr="008C1B34">
        <w:t>13</w:t>
      </w:r>
    </w:p>
    <w:p w14:paraId="6BFD109D" w14:textId="1441B181" w:rsidR="00263DB2" w:rsidRPr="008C1B34" w:rsidRDefault="00263DB2" w:rsidP="008C1B34">
      <w:pPr>
        <w:pStyle w:val="BodyBullets"/>
      </w:pPr>
      <w:r w:rsidRPr="008C1B34">
        <w:t>Assisted Referral</w:t>
      </w:r>
      <w:r w:rsidR="008C1B34">
        <w:t xml:space="preserve">: </w:t>
      </w:r>
      <w:r w:rsidRPr="008C1B34">
        <w:t>7</w:t>
      </w:r>
    </w:p>
    <w:p w14:paraId="667334EB" w14:textId="50C1E776" w:rsidR="00263DB2" w:rsidRPr="008C1B34" w:rsidRDefault="00263DB2" w:rsidP="008C1B34">
      <w:pPr>
        <w:pStyle w:val="BodyBullets"/>
        <w:rPr>
          <w:b/>
          <w:bCs/>
        </w:rPr>
      </w:pPr>
      <w:r w:rsidRPr="008C1B34">
        <w:rPr>
          <w:b/>
          <w:bCs/>
        </w:rPr>
        <w:t>Total</w:t>
      </w:r>
      <w:r w:rsidR="008C1B34">
        <w:rPr>
          <w:b/>
          <w:bCs/>
        </w:rPr>
        <w:t xml:space="preserve">: </w:t>
      </w:r>
      <w:r w:rsidRPr="008C1B34">
        <w:rPr>
          <w:b/>
          <w:bCs/>
        </w:rPr>
        <w:t>147</w:t>
      </w:r>
    </w:p>
    <w:p w14:paraId="6CC20C23" w14:textId="77777777" w:rsidR="00263DB2" w:rsidRPr="008C1B34" w:rsidRDefault="00263DB2" w:rsidP="008C1B34">
      <w:pPr>
        <w:pStyle w:val="BodyCopy"/>
        <w:rPr>
          <w:b/>
          <w:bCs/>
        </w:rPr>
      </w:pPr>
      <w:r w:rsidRPr="008C1B34">
        <w:rPr>
          <w:b/>
          <w:bCs/>
        </w:rPr>
        <w:t>Top Issues</w:t>
      </w:r>
    </w:p>
    <w:p w14:paraId="6B5882B7" w14:textId="7BF34957" w:rsidR="00263DB2" w:rsidRPr="008C1B34" w:rsidRDefault="00263DB2" w:rsidP="008C1B34">
      <w:pPr>
        <w:pStyle w:val="BodyBullets"/>
      </w:pPr>
      <w:r w:rsidRPr="008C1B34">
        <w:t>Staff</w:t>
      </w:r>
      <w:r w:rsidR="008C1B34">
        <w:t xml:space="preserve">: </w:t>
      </w:r>
      <w:r w:rsidRPr="008C1B34">
        <w:t>125</w:t>
      </w:r>
    </w:p>
    <w:p w14:paraId="3D9B84D1" w14:textId="7338FD5B" w:rsidR="00263DB2" w:rsidRPr="008C1B34" w:rsidRDefault="00263DB2" w:rsidP="008C1B34">
      <w:pPr>
        <w:pStyle w:val="BodyBullets"/>
      </w:pPr>
      <w:r w:rsidRPr="008C1B34">
        <w:t>Land and infrastructure</w:t>
      </w:r>
      <w:r w:rsidR="008C1B34">
        <w:t xml:space="preserve">: </w:t>
      </w:r>
      <w:r w:rsidRPr="008C1B34">
        <w:t>61</w:t>
      </w:r>
    </w:p>
    <w:p w14:paraId="124313C8" w14:textId="0BE74D51" w:rsidR="00263DB2" w:rsidRPr="008C1B34" w:rsidRDefault="00263DB2" w:rsidP="008C1B34">
      <w:pPr>
        <w:pStyle w:val="BodyBullets"/>
      </w:pPr>
      <w:r w:rsidRPr="008C1B34">
        <w:t>Service delivery</w:t>
      </w:r>
      <w:r w:rsidR="008C1B34">
        <w:t xml:space="preserve">: </w:t>
      </w:r>
      <w:r w:rsidRPr="008C1B34">
        <w:t>41</w:t>
      </w:r>
    </w:p>
    <w:p w14:paraId="0796D6BF" w14:textId="09DC3591" w:rsidR="00A31631" w:rsidRDefault="00A31631">
      <w:pPr>
        <w:rPr>
          <w:rFonts w:ascii="Roboto" w:hAnsi="Roboto" w:cs="Verdana"/>
          <w:color w:val="000000"/>
          <w:sz w:val="24"/>
        </w:rPr>
      </w:pPr>
      <w:r>
        <w:br w:type="page"/>
      </w:r>
    </w:p>
    <w:p w14:paraId="71144423" w14:textId="77777777" w:rsidR="00A31631" w:rsidRPr="00CC52F2" w:rsidRDefault="00A31631" w:rsidP="00CC52F2">
      <w:pPr>
        <w:pStyle w:val="Heading2"/>
      </w:pPr>
      <w:bookmarkStart w:id="24" w:name="_Toc88561573"/>
      <w:r w:rsidRPr="00CC52F2">
        <w:lastRenderedPageBreak/>
        <w:t>Summary Financial Statements (FY2021)</w:t>
      </w:r>
      <w:bookmarkEnd w:id="24"/>
    </w:p>
    <w:p w14:paraId="1E16F618" w14:textId="367153FB" w:rsidR="00A31631" w:rsidRPr="00CC52F2" w:rsidRDefault="00A31631" w:rsidP="00CC52F2">
      <w:pPr>
        <w:pStyle w:val="BodyCopy"/>
      </w:pPr>
      <w:r w:rsidRPr="00CC52F2">
        <w:t>The following is a concise version of the Financial Report for the Public Transport Ombudsman Limited for the year ending 30 June 2021. The financial statements and specific disclosures contained in this concise financial report have been derived from the full financial report and the concise financial report cannot be expected to provide as full an understanding of the financial performance, financial position and financing and investing activities of the entity as the financial report.</w:t>
      </w:r>
      <w:r w:rsidR="00F20862">
        <w:t xml:space="preserve"> </w:t>
      </w:r>
    </w:p>
    <w:p w14:paraId="31D930A2" w14:textId="77777777" w:rsidR="00A31631" w:rsidRPr="00CC52F2" w:rsidRDefault="00A31631" w:rsidP="00CC52F2">
      <w:pPr>
        <w:pStyle w:val="Heading3"/>
      </w:pPr>
      <w:r w:rsidRPr="00CC52F2">
        <w:t>Discussion and analysis of the Comprehensive Income Statement</w:t>
      </w:r>
    </w:p>
    <w:p w14:paraId="42C89119" w14:textId="77777777" w:rsidR="00A31631" w:rsidRPr="009E107F" w:rsidRDefault="00A31631" w:rsidP="009E107F">
      <w:pPr>
        <w:pStyle w:val="BodyCopy"/>
      </w:pPr>
      <w:r w:rsidRPr="009E107F">
        <w:rPr>
          <w:b/>
          <w:bCs/>
        </w:rPr>
        <w:t>Revenue from ordinary activities</w:t>
      </w:r>
      <w:r w:rsidRPr="009E107F">
        <w:t xml:space="preserve"> – Revenue for the period ending 30 June 2021 was $1,947,092. This was derived from the following sources:</w:t>
      </w:r>
    </w:p>
    <w:p w14:paraId="23734B9E" w14:textId="77777777" w:rsidR="00A31631" w:rsidRPr="009E107F" w:rsidRDefault="00A31631" w:rsidP="009E107F">
      <w:pPr>
        <w:pStyle w:val="BodyBullets"/>
      </w:pPr>
      <w:r w:rsidRPr="009E107F">
        <w:t>Annual Levies from Members: $1,853,271</w:t>
      </w:r>
    </w:p>
    <w:p w14:paraId="1928B695" w14:textId="77777777" w:rsidR="00A31631" w:rsidRPr="009E107F" w:rsidRDefault="00A31631" w:rsidP="009E107F">
      <w:pPr>
        <w:pStyle w:val="BodyBullets"/>
      </w:pPr>
      <w:r w:rsidRPr="009E107F">
        <w:t>Interest Income: $5,223; and</w:t>
      </w:r>
    </w:p>
    <w:p w14:paraId="4239C89F" w14:textId="1F6623D2" w:rsidR="00A31631" w:rsidRPr="009E107F" w:rsidRDefault="00A31631" w:rsidP="009E107F">
      <w:pPr>
        <w:pStyle w:val="BodyBullets"/>
      </w:pPr>
      <w:r w:rsidRPr="009E107F">
        <w:t>Other Income: $88,598</w:t>
      </w:r>
    </w:p>
    <w:p w14:paraId="4730DD61" w14:textId="3F90559E" w:rsidR="00A31631" w:rsidRPr="009E107F" w:rsidRDefault="00A31631" w:rsidP="009E107F">
      <w:pPr>
        <w:pStyle w:val="BodyCopy"/>
      </w:pPr>
      <w:r w:rsidRPr="009E107F">
        <w:rPr>
          <w:b/>
          <w:bCs/>
        </w:rPr>
        <w:t>Operating Expenses</w:t>
      </w:r>
      <w:r w:rsidRPr="009E107F">
        <w:t xml:space="preserve"> – Operating Expenses for the period ending 30 June 2021 were $1,722,088. </w:t>
      </w:r>
      <w:proofErr w:type="gramStart"/>
      <w:r w:rsidRPr="009E107F">
        <w:t>The majority of</w:t>
      </w:r>
      <w:proofErr w:type="gramEnd"/>
      <w:r w:rsidRPr="009E107F">
        <w:t xml:space="preserve"> operating expenses were employee benefits ($1,281,296), telephone and IT expenses ($117,936), depreciation and amortisation expenses (142,837) and occupancy expenses ($40,652). </w:t>
      </w:r>
    </w:p>
    <w:p w14:paraId="5FA013EB" w14:textId="0732B682" w:rsidR="00A31631" w:rsidRPr="009E107F" w:rsidRDefault="00A31631" w:rsidP="009E107F">
      <w:pPr>
        <w:pStyle w:val="BodyCopy"/>
      </w:pPr>
      <w:r w:rsidRPr="009E107F">
        <w:rPr>
          <w:b/>
          <w:bCs/>
        </w:rPr>
        <w:t>Income Tax</w:t>
      </w:r>
      <w:r w:rsidRPr="009E107F">
        <w:t xml:space="preserve"> - The Australian Taxation Office (“ATO”) issued a private tax ruling declaring that the company is deemed exempt from income tax for the financial years ending 30 June 2019 to 30 June 2022.</w:t>
      </w:r>
    </w:p>
    <w:p w14:paraId="12504D0B" w14:textId="559CAAC4" w:rsidR="00A31631" w:rsidRPr="00327F39" w:rsidRDefault="00A31631" w:rsidP="00327F39">
      <w:pPr>
        <w:pStyle w:val="Heading3"/>
      </w:pPr>
      <w:r w:rsidRPr="00CC52F2">
        <w:t xml:space="preserve">Discussion and analysis of the </w:t>
      </w:r>
      <w:r w:rsidRPr="00327F39">
        <w:t>Statement</w:t>
      </w:r>
      <w:r w:rsidRPr="00CC52F2">
        <w:t xml:space="preserve"> of Financial Position</w:t>
      </w:r>
    </w:p>
    <w:p w14:paraId="30D4D693" w14:textId="0C0678AF" w:rsidR="00A31631" w:rsidRPr="009E107F" w:rsidRDefault="00A31631" w:rsidP="009E107F">
      <w:pPr>
        <w:pStyle w:val="BodyCopy"/>
      </w:pPr>
      <w:r w:rsidRPr="009E107F">
        <w:rPr>
          <w:b/>
          <w:bCs/>
        </w:rPr>
        <w:t>Total Assets</w:t>
      </w:r>
      <w:r w:rsidRPr="009E107F">
        <w:t xml:space="preserve"> – Total assets increased by $156,084 during the period due primarily to an increase in total current assets of $264,844 and a decrease in non-current assets of $108,760.</w:t>
      </w:r>
    </w:p>
    <w:p w14:paraId="44A6FD33" w14:textId="5CEB9AC0" w:rsidR="00A31631" w:rsidRPr="009E107F" w:rsidRDefault="00A31631" w:rsidP="009E107F">
      <w:pPr>
        <w:pStyle w:val="BodyCopy"/>
      </w:pPr>
      <w:r w:rsidRPr="009E107F">
        <w:rPr>
          <w:b/>
          <w:bCs/>
        </w:rPr>
        <w:t>Total Liabilities</w:t>
      </w:r>
      <w:r w:rsidRPr="009E107F">
        <w:t xml:space="preserve"> – Total Liabilities decreased by $68,920 during the period. This is due to an increase in total current liabilities of $76,692 and decrease in total non-current liabilities of $145,612. </w:t>
      </w:r>
    </w:p>
    <w:p w14:paraId="6EA7D882" w14:textId="0E689367" w:rsidR="00A31631" w:rsidRPr="00CC52F2" w:rsidRDefault="00A31631" w:rsidP="00327F39">
      <w:pPr>
        <w:pStyle w:val="Heading3"/>
      </w:pPr>
      <w:r w:rsidRPr="00CC52F2">
        <w:t>Discussion and analysis of the statement of cash flows</w:t>
      </w:r>
    </w:p>
    <w:p w14:paraId="3829E87D" w14:textId="77777777" w:rsidR="00A31631" w:rsidRPr="009E107F" w:rsidRDefault="00A31631" w:rsidP="009E107F">
      <w:pPr>
        <w:pStyle w:val="BodyCopy"/>
      </w:pPr>
      <w:r w:rsidRPr="009E107F">
        <w:rPr>
          <w:b/>
          <w:bCs/>
        </w:rPr>
        <w:t>Cash Flows from Operating Activities</w:t>
      </w:r>
      <w:r w:rsidRPr="009E107F">
        <w:t xml:space="preserve"> - Cash at the end of the financial year as shown in the statements of cash flows is $1,209,041. This was derived from:</w:t>
      </w:r>
    </w:p>
    <w:p w14:paraId="3AC8E797" w14:textId="77777777" w:rsidR="00A31631" w:rsidRPr="00327F39" w:rsidRDefault="00A31631" w:rsidP="009E107F">
      <w:pPr>
        <w:pStyle w:val="BodyBullets"/>
      </w:pPr>
      <w:r w:rsidRPr="00327F39">
        <w:lastRenderedPageBreak/>
        <w:t>Cash inflow from operating activities $304,523</w:t>
      </w:r>
    </w:p>
    <w:p w14:paraId="48696013" w14:textId="77777777" w:rsidR="00A31631" w:rsidRPr="00327F39" w:rsidRDefault="00A31631" w:rsidP="009E107F">
      <w:pPr>
        <w:pStyle w:val="BodyBullets"/>
      </w:pPr>
      <w:r w:rsidRPr="00327F39">
        <w:t>Cash outflow from investing activities ($40,236)</w:t>
      </w:r>
    </w:p>
    <w:p w14:paraId="0D97990A" w14:textId="77777777" w:rsidR="00A31631" w:rsidRPr="00327F39" w:rsidRDefault="00A31631" w:rsidP="009E107F">
      <w:pPr>
        <w:pStyle w:val="BodyBullets"/>
      </w:pPr>
      <w:r w:rsidRPr="00327F39">
        <w:t>Cash outflow from financing activities ($126,935); and</w:t>
      </w:r>
    </w:p>
    <w:p w14:paraId="0BD6C9D6" w14:textId="77777777" w:rsidR="00A31631" w:rsidRPr="00327F39" w:rsidRDefault="00A31631" w:rsidP="009E107F">
      <w:pPr>
        <w:pStyle w:val="BodyBullets"/>
      </w:pPr>
      <w:r w:rsidRPr="00327F39">
        <w:t>Cash and cash equivalents at the beginning of financial year $1,071,689.</w:t>
      </w:r>
    </w:p>
    <w:p w14:paraId="7F244B1E" w14:textId="745352B1" w:rsidR="00A31631" w:rsidRPr="009E107F" w:rsidRDefault="00A31631" w:rsidP="009E107F">
      <w:pPr>
        <w:pStyle w:val="BodyCopy"/>
      </w:pPr>
      <w:r w:rsidRPr="009E107F">
        <w:t>Audited Financial Statements and Directors’ Report for the Public Transport Ombudsman Limited have been lodged with ASIC in accordance with the Corporations Act requirements.</w:t>
      </w:r>
    </w:p>
    <w:p w14:paraId="2E62A9A6" w14:textId="77777777" w:rsidR="00A31631" w:rsidRPr="00CC52F2" w:rsidRDefault="00A31631" w:rsidP="00C360A0">
      <w:pPr>
        <w:pStyle w:val="Heading3"/>
      </w:pPr>
      <w:bookmarkStart w:id="25" w:name="_Toc237075421"/>
      <w:r w:rsidRPr="00CC52F2">
        <w:t>Income Statement</w:t>
      </w:r>
      <w:bookmarkEnd w:id="25"/>
    </w:p>
    <w:p w14:paraId="1A130093" w14:textId="7D4F8970" w:rsidR="00A31631" w:rsidRPr="00327F39" w:rsidRDefault="009E107F" w:rsidP="00A31631">
      <w:pPr>
        <w:widowControl w:val="0"/>
        <w:spacing w:line="247" w:lineRule="exact"/>
        <w:ind w:right="91"/>
        <w:rPr>
          <w:rFonts w:ascii="Roboto" w:eastAsia="Arial Narrow" w:hAnsi="Roboto" w:cs="Arial Narrow"/>
          <w:color w:val="595959" w:themeColor="text1" w:themeTint="A6"/>
          <w:sz w:val="24"/>
          <w:szCs w:val="24"/>
          <w:lang w:val="en-US"/>
        </w:rPr>
      </w:pPr>
      <w:r>
        <w:rPr>
          <w:rFonts w:ascii="Roboto" w:eastAsia="Arial Narrow" w:hAnsi="Roboto" w:cs="Arial Narrow"/>
          <w:b/>
          <w:bCs/>
          <w:color w:val="595959" w:themeColor="text1" w:themeTint="A6"/>
          <w:position w:val="-1"/>
          <w:sz w:val="24"/>
          <w:szCs w:val="24"/>
          <w:lang w:val="en-US"/>
        </w:rPr>
        <w:t>F</w:t>
      </w:r>
      <w:r w:rsidR="00A31631" w:rsidRPr="00327F39">
        <w:rPr>
          <w:rFonts w:ascii="Roboto" w:eastAsia="Arial Narrow" w:hAnsi="Roboto" w:cs="Arial Narrow"/>
          <w:b/>
          <w:bCs/>
          <w:color w:val="595959" w:themeColor="text1" w:themeTint="A6"/>
          <w:position w:val="-1"/>
          <w:sz w:val="24"/>
          <w:szCs w:val="24"/>
          <w:lang w:val="en-US"/>
        </w:rPr>
        <w:t>or</w:t>
      </w:r>
      <w:r w:rsidR="00A31631" w:rsidRPr="00327F39">
        <w:rPr>
          <w:rFonts w:ascii="Roboto" w:eastAsia="Arial Narrow" w:hAnsi="Roboto" w:cs="Arial Narrow"/>
          <w:b/>
          <w:bCs/>
          <w:color w:val="595959" w:themeColor="text1" w:themeTint="A6"/>
          <w:spacing w:val="-3"/>
          <w:position w:val="-1"/>
          <w:sz w:val="24"/>
          <w:szCs w:val="24"/>
          <w:lang w:val="en-US"/>
        </w:rPr>
        <w:t xml:space="preserve"> </w:t>
      </w:r>
      <w:r w:rsidR="00A31631" w:rsidRPr="00327F39">
        <w:rPr>
          <w:rFonts w:ascii="Roboto" w:eastAsia="Arial Narrow" w:hAnsi="Roboto" w:cs="Arial Narrow"/>
          <w:b/>
          <w:bCs/>
          <w:color w:val="595959" w:themeColor="text1" w:themeTint="A6"/>
          <w:position w:val="-1"/>
          <w:sz w:val="24"/>
          <w:szCs w:val="24"/>
          <w:lang w:val="en-US"/>
        </w:rPr>
        <w:t>the</w:t>
      </w:r>
      <w:r w:rsidR="00A31631" w:rsidRPr="00327F39">
        <w:rPr>
          <w:rFonts w:ascii="Roboto" w:eastAsia="Arial Narrow" w:hAnsi="Roboto" w:cs="Arial Narrow"/>
          <w:b/>
          <w:bCs/>
          <w:color w:val="595959" w:themeColor="text1" w:themeTint="A6"/>
          <w:spacing w:val="-3"/>
          <w:position w:val="-1"/>
          <w:sz w:val="24"/>
          <w:szCs w:val="24"/>
          <w:lang w:val="en-US"/>
        </w:rPr>
        <w:t xml:space="preserve"> </w:t>
      </w:r>
      <w:r w:rsidR="00A31631" w:rsidRPr="00327F39">
        <w:rPr>
          <w:rFonts w:ascii="Roboto" w:eastAsia="Arial Narrow" w:hAnsi="Roboto" w:cs="Arial Narrow"/>
          <w:b/>
          <w:bCs/>
          <w:color w:val="595959" w:themeColor="text1" w:themeTint="A6"/>
          <w:position w:val="-1"/>
          <w:sz w:val="24"/>
          <w:szCs w:val="24"/>
          <w:lang w:val="en-US"/>
        </w:rPr>
        <w:t>year</w:t>
      </w:r>
      <w:r w:rsidR="00A31631" w:rsidRPr="00327F39">
        <w:rPr>
          <w:rFonts w:ascii="Roboto" w:eastAsia="Arial Narrow" w:hAnsi="Roboto" w:cs="Arial Narrow"/>
          <w:b/>
          <w:bCs/>
          <w:color w:val="595959" w:themeColor="text1" w:themeTint="A6"/>
          <w:spacing w:val="-4"/>
          <w:position w:val="-1"/>
          <w:sz w:val="24"/>
          <w:szCs w:val="24"/>
          <w:lang w:val="en-US"/>
        </w:rPr>
        <w:t xml:space="preserve"> </w:t>
      </w:r>
      <w:r w:rsidR="00A31631" w:rsidRPr="00327F39">
        <w:rPr>
          <w:rFonts w:ascii="Roboto" w:eastAsia="Arial Narrow" w:hAnsi="Roboto" w:cs="Arial Narrow"/>
          <w:b/>
          <w:bCs/>
          <w:color w:val="595959" w:themeColor="text1" w:themeTint="A6"/>
          <w:position w:val="-1"/>
          <w:sz w:val="24"/>
          <w:szCs w:val="24"/>
          <w:lang w:val="en-US"/>
        </w:rPr>
        <w:t>ended</w:t>
      </w:r>
      <w:r w:rsidR="00A31631" w:rsidRPr="00327F39">
        <w:rPr>
          <w:rFonts w:ascii="Roboto" w:eastAsia="Arial Narrow" w:hAnsi="Roboto" w:cs="Arial Narrow"/>
          <w:b/>
          <w:bCs/>
          <w:color w:val="595959" w:themeColor="text1" w:themeTint="A6"/>
          <w:spacing w:val="-5"/>
          <w:position w:val="-1"/>
          <w:sz w:val="24"/>
          <w:szCs w:val="24"/>
          <w:lang w:val="en-US"/>
        </w:rPr>
        <w:t xml:space="preserve"> </w:t>
      </w:r>
      <w:r w:rsidR="00A31631" w:rsidRPr="00327F39">
        <w:rPr>
          <w:rFonts w:ascii="Roboto" w:eastAsia="Arial Narrow" w:hAnsi="Roboto" w:cs="Arial Narrow"/>
          <w:b/>
          <w:bCs/>
          <w:color w:val="595959" w:themeColor="text1" w:themeTint="A6"/>
          <w:position w:val="-1"/>
          <w:sz w:val="24"/>
          <w:szCs w:val="24"/>
          <w:lang w:val="en-US"/>
        </w:rPr>
        <w:t>30</w:t>
      </w:r>
      <w:r w:rsidR="00A31631" w:rsidRPr="00327F39">
        <w:rPr>
          <w:rFonts w:ascii="Roboto" w:eastAsia="Arial Narrow" w:hAnsi="Roboto" w:cs="Arial Narrow"/>
          <w:b/>
          <w:bCs/>
          <w:color w:val="595959" w:themeColor="text1" w:themeTint="A6"/>
          <w:spacing w:val="-1"/>
          <w:position w:val="-1"/>
          <w:sz w:val="24"/>
          <w:szCs w:val="24"/>
          <w:lang w:val="en-US"/>
        </w:rPr>
        <w:t xml:space="preserve"> </w:t>
      </w:r>
      <w:r w:rsidR="00A31631" w:rsidRPr="00327F39">
        <w:rPr>
          <w:rFonts w:ascii="Roboto" w:eastAsia="Arial Narrow" w:hAnsi="Roboto" w:cs="Arial Narrow"/>
          <w:b/>
          <w:bCs/>
          <w:color w:val="595959" w:themeColor="text1" w:themeTint="A6"/>
          <w:position w:val="-1"/>
          <w:sz w:val="24"/>
          <w:szCs w:val="24"/>
          <w:lang w:val="en-US"/>
        </w:rPr>
        <w:t>June</w:t>
      </w:r>
      <w:r w:rsidR="00A31631" w:rsidRPr="00327F39">
        <w:rPr>
          <w:rFonts w:ascii="Roboto" w:eastAsia="Arial Narrow" w:hAnsi="Roboto" w:cs="Arial Narrow"/>
          <w:b/>
          <w:bCs/>
          <w:color w:val="595959" w:themeColor="text1" w:themeTint="A6"/>
          <w:spacing w:val="-3"/>
          <w:position w:val="-1"/>
          <w:sz w:val="24"/>
          <w:szCs w:val="24"/>
          <w:lang w:val="en-US"/>
        </w:rPr>
        <w:t xml:space="preserve"> </w:t>
      </w:r>
      <w:r w:rsidR="00A31631" w:rsidRPr="00327F39">
        <w:rPr>
          <w:rFonts w:ascii="Roboto" w:eastAsia="Arial Narrow" w:hAnsi="Roboto" w:cs="Arial Narrow"/>
          <w:b/>
          <w:bCs/>
          <w:color w:val="595959" w:themeColor="text1" w:themeTint="A6"/>
          <w:position w:val="-1"/>
          <w:sz w:val="24"/>
          <w:szCs w:val="24"/>
          <w:lang w:val="en-US"/>
        </w:rPr>
        <w:t>2021</w:t>
      </w:r>
    </w:p>
    <w:p w14:paraId="6609D4E0" w14:textId="77777777" w:rsidR="00A31631" w:rsidRPr="00327F39" w:rsidRDefault="00A31631" w:rsidP="00A31631">
      <w:pPr>
        <w:widowControl w:val="0"/>
        <w:spacing w:before="17" w:line="260" w:lineRule="exact"/>
        <w:ind w:right="91"/>
        <w:rPr>
          <w:rFonts w:ascii="Roboto" w:eastAsia="Calibri" w:hAnsi="Roboto"/>
          <w:sz w:val="24"/>
          <w:szCs w:val="24"/>
          <w:lang w:val="en-US"/>
        </w:rPr>
      </w:pPr>
    </w:p>
    <w:p w14:paraId="22388E89" w14:textId="77777777" w:rsidR="00A31631" w:rsidRPr="00327F39" w:rsidRDefault="00A31631" w:rsidP="00A31631">
      <w:pPr>
        <w:widowControl w:val="0"/>
        <w:spacing w:line="200" w:lineRule="exact"/>
        <w:ind w:right="91"/>
        <w:rPr>
          <w:rFonts w:ascii="Roboto" w:eastAsia="Calibri" w:hAnsi="Roboto"/>
          <w:sz w:val="24"/>
          <w:szCs w:val="24"/>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68"/>
        <w:gridCol w:w="540"/>
        <w:gridCol w:w="1881"/>
        <w:gridCol w:w="1881"/>
      </w:tblGrid>
      <w:tr w:rsidR="00A31631" w:rsidRPr="00327F39" w14:paraId="30EBD794" w14:textId="77777777" w:rsidTr="00B309C9">
        <w:trPr>
          <w:trHeight w:val="397"/>
        </w:trPr>
        <w:tc>
          <w:tcPr>
            <w:tcW w:w="4962" w:type="dxa"/>
          </w:tcPr>
          <w:p w14:paraId="6EC0EC97" w14:textId="77777777" w:rsidR="00A31631" w:rsidRPr="00327F39" w:rsidRDefault="00A31631" w:rsidP="00B309C9">
            <w:pPr>
              <w:ind w:right="91"/>
              <w:rPr>
                <w:rFonts w:ascii="Roboto" w:hAnsi="Roboto"/>
                <w:sz w:val="24"/>
                <w:szCs w:val="24"/>
              </w:rPr>
            </w:pPr>
          </w:p>
        </w:tc>
        <w:tc>
          <w:tcPr>
            <w:tcW w:w="562" w:type="dxa"/>
            <w:vAlign w:val="center"/>
          </w:tcPr>
          <w:p w14:paraId="7A41605A" w14:textId="77777777" w:rsidR="00A31631" w:rsidRPr="00327F39" w:rsidRDefault="00A31631" w:rsidP="00B309C9">
            <w:pPr>
              <w:ind w:right="91"/>
              <w:jc w:val="right"/>
              <w:rPr>
                <w:rFonts w:ascii="Roboto" w:hAnsi="Roboto"/>
                <w:b/>
                <w:sz w:val="24"/>
                <w:szCs w:val="24"/>
              </w:rPr>
            </w:pPr>
          </w:p>
        </w:tc>
        <w:tc>
          <w:tcPr>
            <w:tcW w:w="1915" w:type="dxa"/>
            <w:vAlign w:val="center"/>
          </w:tcPr>
          <w:p w14:paraId="391A5482" w14:textId="77777777" w:rsidR="00A31631" w:rsidRPr="00327F39" w:rsidRDefault="00A31631" w:rsidP="00B309C9">
            <w:pPr>
              <w:tabs>
                <w:tab w:val="left" w:pos="583"/>
              </w:tabs>
              <w:ind w:right="91"/>
              <w:jc w:val="right"/>
              <w:rPr>
                <w:rFonts w:ascii="Roboto" w:hAnsi="Roboto"/>
                <w:b/>
                <w:sz w:val="24"/>
                <w:szCs w:val="24"/>
              </w:rPr>
            </w:pPr>
            <w:r w:rsidRPr="00327F39">
              <w:rPr>
                <w:rFonts w:ascii="Roboto" w:hAnsi="Roboto"/>
                <w:b/>
                <w:sz w:val="24"/>
                <w:szCs w:val="24"/>
              </w:rPr>
              <w:t>2021</w:t>
            </w:r>
          </w:p>
        </w:tc>
        <w:tc>
          <w:tcPr>
            <w:tcW w:w="1915" w:type="dxa"/>
            <w:vAlign w:val="center"/>
          </w:tcPr>
          <w:p w14:paraId="4228C3C9" w14:textId="77777777" w:rsidR="00A31631" w:rsidRPr="00327F39" w:rsidRDefault="00A31631" w:rsidP="00B309C9">
            <w:pPr>
              <w:ind w:right="91"/>
              <w:jc w:val="right"/>
              <w:rPr>
                <w:rFonts w:ascii="Roboto" w:hAnsi="Roboto"/>
                <w:b/>
                <w:sz w:val="24"/>
                <w:szCs w:val="24"/>
              </w:rPr>
            </w:pPr>
            <w:r w:rsidRPr="00327F39">
              <w:rPr>
                <w:rFonts w:ascii="Roboto" w:hAnsi="Roboto"/>
                <w:b/>
                <w:sz w:val="24"/>
                <w:szCs w:val="24"/>
              </w:rPr>
              <w:t>2020</w:t>
            </w:r>
          </w:p>
        </w:tc>
      </w:tr>
      <w:tr w:rsidR="00A31631" w:rsidRPr="00327F39" w14:paraId="18FDDF31" w14:textId="77777777" w:rsidTr="00B309C9">
        <w:trPr>
          <w:trHeight w:val="397"/>
        </w:trPr>
        <w:tc>
          <w:tcPr>
            <w:tcW w:w="4962" w:type="dxa"/>
            <w:tcBorders>
              <w:bottom w:val="single" w:sz="2" w:space="0" w:color="auto"/>
            </w:tcBorders>
          </w:tcPr>
          <w:p w14:paraId="62BA0F45" w14:textId="77777777" w:rsidR="00A31631" w:rsidRPr="00327F39" w:rsidRDefault="00A31631" w:rsidP="00B309C9">
            <w:pPr>
              <w:ind w:right="91"/>
              <w:rPr>
                <w:rFonts w:ascii="Roboto" w:hAnsi="Roboto"/>
                <w:sz w:val="24"/>
                <w:szCs w:val="24"/>
              </w:rPr>
            </w:pPr>
          </w:p>
        </w:tc>
        <w:tc>
          <w:tcPr>
            <w:tcW w:w="562" w:type="dxa"/>
            <w:tcBorders>
              <w:bottom w:val="single" w:sz="2" w:space="0" w:color="auto"/>
            </w:tcBorders>
          </w:tcPr>
          <w:p w14:paraId="16E8C759" w14:textId="77777777" w:rsidR="00A31631" w:rsidRPr="00327F39" w:rsidRDefault="00A31631" w:rsidP="00B309C9">
            <w:pPr>
              <w:ind w:right="91"/>
              <w:rPr>
                <w:rFonts w:ascii="Roboto" w:hAnsi="Roboto"/>
                <w:b/>
                <w:sz w:val="24"/>
                <w:szCs w:val="24"/>
              </w:rPr>
            </w:pPr>
          </w:p>
        </w:tc>
        <w:tc>
          <w:tcPr>
            <w:tcW w:w="1915" w:type="dxa"/>
            <w:vAlign w:val="center"/>
          </w:tcPr>
          <w:p w14:paraId="7B346FC7" w14:textId="77777777" w:rsidR="00A31631" w:rsidRPr="00327F39" w:rsidRDefault="00A31631" w:rsidP="00B309C9">
            <w:pPr>
              <w:ind w:right="91"/>
              <w:jc w:val="right"/>
              <w:rPr>
                <w:rFonts w:ascii="Roboto" w:hAnsi="Roboto"/>
                <w:b/>
                <w:sz w:val="24"/>
                <w:szCs w:val="24"/>
              </w:rPr>
            </w:pPr>
            <w:r w:rsidRPr="00327F39">
              <w:rPr>
                <w:rFonts w:ascii="Roboto" w:hAnsi="Roboto"/>
                <w:b/>
                <w:sz w:val="24"/>
                <w:szCs w:val="24"/>
              </w:rPr>
              <w:t>$</w:t>
            </w:r>
          </w:p>
        </w:tc>
        <w:tc>
          <w:tcPr>
            <w:tcW w:w="1915" w:type="dxa"/>
            <w:vAlign w:val="center"/>
          </w:tcPr>
          <w:p w14:paraId="25B12C51" w14:textId="77777777" w:rsidR="00A31631" w:rsidRPr="00327F39" w:rsidRDefault="00A31631" w:rsidP="00B309C9">
            <w:pPr>
              <w:ind w:right="91"/>
              <w:jc w:val="right"/>
              <w:rPr>
                <w:rFonts w:ascii="Roboto" w:hAnsi="Roboto"/>
                <w:b/>
                <w:sz w:val="24"/>
                <w:szCs w:val="24"/>
              </w:rPr>
            </w:pPr>
            <w:r w:rsidRPr="00327F39">
              <w:rPr>
                <w:rFonts w:ascii="Roboto" w:hAnsi="Roboto"/>
                <w:b/>
                <w:sz w:val="24"/>
                <w:szCs w:val="24"/>
              </w:rPr>
              <w:t>$</w:t>
            </w:r>
          </w:p>
        </w:tc>
      </w:tr>
      <w:tr w:rsidR="00A31631" w:rsidRPr="00327F39" w14:paraId="48BEB584" w14:textId="77777777" w:rsidTr="00B309C9">
        <w:trPr>
          <w:trHeight w:val="397"/>
        </w:trPr>
        <w:tc>
          <w:tcPr>
            <w:tcW w:w="4962" w:type="dxa"/>
            <w:tcBorders>
              <w:top w:val="single" w:sz="2" w:space="0" w:color="auto"/>
            </w:tcBorders>
            <w:vAlign w:val="center"/>
          </w:tcPr>
          <w:p w14:paraId="5E682461" w14:textId="77777777" w:rsidR="00A31631" w:rsidRPr="00327F39" w:rsidRDefault="00A31631" w:rsidP="00B309C9">
            <w:pPr>
              <w:ind w:right="91"/>
              <w:rPr>
                <w:rFonts w:ascii="Roboto" w:hAnsi="Roboto"/>
                <w:sz w:val="24"/>
                <w:szCs w:val="24"/>
              </w:rPr>
            </w:pPr>
            <w:r w:rsidRPr="00327F39">
              <w:rPr>
                <w:rFonts w:ascii="Roboto" w:hAnsi="Roboto"/>
                <w:b/>
                <w:sz w:val="24"/>
                <w:szCs w:val="24"/>
              </w:rPr>
              <w:t>Revenue</w:t>
            </w:r>
          </w:p>
        </w:tc>
        <w:tc>
          <w:tcPr>
            <w:tcW w:w="562" w:type="dxa"/>
            <w:tcBorders>
              <w:top w:val="single" w:sz="2" w:space="0" w:color="auto"/>
            </w:tcBorders>
            <w:vAlign w:val="center"/>
          </w:tcPr>
          <w:p w14:paraId="5C488550" w14:textId="77777777" w:rsidR="00A31631" w:rsidRPr="00327F39" w:rsidRDefault="00A31631" w:rsidP="00B309C9">
            <w:pPr>
              <w:ind w:right="91"/>
              <w:jc w:val="right"/>
              <w:rPr>
                <w:rFonts w:ascii="Roboto" w:hAnsi="Roboto"/>
                <w:sz w:val="24"/>
                <w:szCs w:val="24"/>
              </w:rPr>
            </w:pPr>
          </w:p>
        </w:tc>
        <w:tc>
          <w:tcPr>
            <w:tcW w:w="1915" w:type="dxa"/>
            <w:tcBorders>
              <w:top w:val="single" w:sz="4" w:space="0" w:color="auto"/>
            </w:tcBorders>
            <w:vAlign w:val="center"/>
          </w:tcPr>
          <w:p w14:paraId="652F335D" w14:textId="77777777" w:rsidR="00A31631" w:rsidRPr="00327F39" w:rsidRDefault="00A31631" w:rsidP="00B309C9">
            <w:pPr>
              <w:ind w:right="91"/>
              <w:jc w:val="right"/>
              <w:rPr>
                <w:rFonts w:ascii="Roboto" w:hAnsi="Roboto"/>
                <w:b/>
                <w:sz w:val="24"/>
                <w:szCs w:val="24"/>
              </w:rPr>
            </w:pPr>
            <w:r w:rsidRPr="00327F39">
              <w:rPr>
                <w:rFonts w:ascii="Roboto" w:hAnsi="Roboto"/>
                <w:b/>
                <w:sz w:val="24"/>
                <w:szCs w:val="24"/>
              </w:rPr>
              <w:t>1,947,092</w:t>
            </w:r>
          </w:p>
        </w:tc>
        <w:tc>
          <w:tcPr>
            <w:tcW w:w="1915" w:type="dxa"/>
            <w:tcBorders>
              <w:top w:val="single" w:sz="4" w:space="0" w:color="auto"/>
            </w:tcBorders>
            <w:vAlign w:val="center"/>
          </w:tcPr>
          <w:p w14:paraId="5ED266CD" w14:textId="77777777" w:rsidR="00A31631" w:rsidRPr="00327F39" w:rsidRDefault="00A31631" w:rsidP="00B309C9">
            <w:pPr>
              <w:ind w:right="91"/>
              <w:jc w:val="right"/>
              <w:rPr>
                <w:rFonts w:ascii="Roboto" w:hAnsi="Roboto"/>
                <w:sz w:val="24"/>
                <w:szCs w:val="24"/>
              </w:rPr>
            </w:pPr>
            <w:r w:rsidRPr="00327F39">
              <w:rPr>
                <w:rFonts w:ascii="Roboto" w:hAnsi="Roboto"/>
                <w:b/>
                <w:sz w:val="24"/>
                <w:szCs w:val="24"/>
              </w:rPr>
              <w:t>2,319,415</w:t>
            </w:r>
          </w:p>
        </w:tc>
      </w:tr>
      <w:tr w:rsidR="00A31631" w:rsidRPr="00327F39" w14:paraId="42321BC5" w14:textId="77777777" w:rsidTr="00B309C9">
        <w:trPr>
          <w:trHeight w:val="397"/>
        </w:trPr>
        <w:tc>
          <w:tcPr>
            <w:tcW w:w="4962" w:type="dxa"/>
            <w:vAlign w:val="center"/>
          </w:tcPr>
          <w:p w14:paraId="57466A22" w14:textId="77777777" w:rsidR="00A31631" w:rsidRPr="00327F39" w:rsidRDefault="00A31631" w:rsidP="00B309C9">
            <w:pPr>
              <w:ind w:right="91"/>
              <w:rPr>
                <w:rFonts w:ascii="Roboto" w:hAnsi="Roboto"/>
                <w:sz w:val="24"/>
                <w:szCs w:val="24"/>
              </w:rPr>
            </w:pPr>
          </w:p>
          <w:p w14:paraId="43628ABE" w14:textId="77777777" w:rsidR="00A31631" w:rsidRPr="00327F39" w:rsidRDefault="00A31631" w:rsidP="00B309C9">
            <w:pPr>
              <w:ind w:right="91"/>
              <w:rPr>
                <w:rFonts w:ascii="Roboto" w:hAnsi="Roboto"/>
                <w:sz w:val="24"/>
                <w:szCs w:val="24"/>
              </w:rPr>
            </w:pPr>
            <w:r w:rsidRPr="00327F39">
              <w:rPr>
                <w:rFonts w:ascii="Roboto" w:hAnsi="Roboto"/>
                <w:b/>
                <w:sz w:val="24"/>
                <w:szCs w:val="24"/>
              </w:rPr>
              <w:t>Expenses</w:t>
            </w:r>
          </w:p>
        </w:tc>
        <w:tc>
          <w:tcPr>
            <w:tcW w:w="562" w:type="dxa"/>
            <w:vAlign w:val="center"/>
          </w:tcPr>
          <w:p w14:paraId="3671868C" w14:textId="77777777" w:rsidR="00A31631" w:rsidRPr="00327F39" w:rsidRDefault="00A31631" w:rsidP="00B309C9">
            <w:pPr>
              <w:ind w:right="91"/>
              <w:jc w:val="right"/>
              <w:rPr>
                <w:rFonts w:ascii="Roboto" w:hAnsi="Roboto"/>
                <w:sz w:val="24"/>
                <w:szCs w:val="24"/>
              </w:rPr>
            </w:pPr>
          </w:p>
        </w:tc>
        <w:tc>
          <w:tcPr>
            <w:tcW w:w="1915" w:type="dxa"/>
            <w:vAlign w:val="center"/>
          </w:tcPr>
          <w:p w14:paraId="3C437570" w14:textId="77777777" w:rsidR="00A31631" w:rsidRPr="00327F39" w:rsidRDefault="00A31631" w:rsidP="00B309C9">
            <w:pPr>
              <w:ind w:right="91"/>
              <w:jc w:val="right"/>
              <w:rPr>
                <w:rFonts w:ascii="Roboto" w:hAnsi="Roboto"/>
                <w:sz w:val="24"/>
                <w:szCs w:val="24"/>
              </w:rPr>
            </w:pPr>
          </w:p>
        </w:tc>
        <w:tc>
          <w:tcPr>
            <w:tcW w:w="1915" w:type="dxa"/>
            <w:vAlign w:val="center"/>
          </w:tcPr>
          <w:p w14:paraId="02FD1598" w14:textId="77777777" w:rsidR="00A31631" w:rsidRPr="00327F39" w:rsidRDefault="00A31631" w:rsidP="00B309C9">
            <w:pPr>
              <w:ind w:right="91"/>
              <w:jc w:val="right"/>
              <w:rPr>
                <w:rFonts w:ascii="Roboto" w:hAnsi="Roboto"/>
                <w:sz w:val="24"/>
                <w:szCs w:val="24"/>
              </w:rPr>
            </w:pPr>
          </w:p>
        </w:tc>
      </w:tr>
      <w:tr w:rsidR="00A31631" w:rsidRPr="00327F39" w14:paraId="33FCC207" w14:textId="77777777" w:rsidTr="00B309C9">
        <w:trPr>
          <w:trHeight w:val="397"/>
        </w:trPr>
        <w:tc>
          <w:tcPr>
            <w:tcW w:w="4962" w:type="dxa"/>
            <w:vAlign w:val="center"/>
          </w:tcPr>
          <w:p w14:paraId="17602D36" w14:textId="77777777" w:rsidR="00A31631" w:rsidRPr="00327F39" w:rsidRDefault="00A31631" w:rsidP="00B309C9">
            <w:pPr>
              <w:ind w:right="91"/>
              <w:rPr>
                <w:rFonts w:ascii="Roboto" w:hAnsi="Roboto"/>
                <w:sz w:val="24"/>
                <w:szCs w:val="24"/>
              </w:rPr>
            </w:pPr>
            <w:r w:rsidRPr="00327F39">
              <w:rPr>
                <w:rFonts w:ascii="Roboto" w:hAnsi="Roboto"/>
                <w:sz w:val="24"/>
                <w:szCs w:val="24"/>
              </w:rPr>
              <w:t>Employee benefits expense</w:t>
            </w:r>
          </w:p>
        </w:tc>
        <w:tc>
          <w:tcPr>
            <w:tcW w:w="562" w:type="dxa"/>
            <w:vAlign w:val="center"/>
          </w:tcPr>
          <w:p w14:paraId="5FB33686" w14:textId="77777777" w:rsidR="00A31631" w:rsidRPr="00327F39" w:rsidRDefault="00A31631" w:rsidP="00B309C9">
            <w:pPr>
              <w:ind w:right="91"/>
              <w:jc w:val="right"/>
              <w:rPr>
                <w:rFonts w:ascii="Roboto" w:hAnsi="Roboto"/>
                <w:sz w:val="24"/>
                <w:szCs w:val="24"/>
              </w:rPr>
            </w:pPr>
          </w:p>
        </w:tc>
        <w:tc>
          <w:tcPr>
            <w:tcW w:w="1915" w:type="dxa"/>
            <w:vAlign w:val="center"/>
          </w:tcPr>
          <w:p w14:paraId="793F9E93"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1,281,296</w:t>
            </w:r>
          </w:p>
        </w:tc>
        <w:tc>
          <w:tcPr>
            <w:tcW w:w="1915" w:type="dxa"/>
            <w:vAlign w:val="center"/>
          </w:tcPr>
          <w:p w14:paraId="18B35CD3"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1,674,082</w:t>
            </w:r>
          </w:p>
        </w:tc>
      </w:tr>
      <w:tr w:rsidR="00A31631" w:rsidRPr="00327F39" w14:paraId="6D9E44FC" w14:textId="77777777" w:rsidTr="00B309C9">
        <w:trPr>
          <w:trHeight w:val="397"/>
        </w:trPr>
        <w:tc>
          <w:tcPr>
            <w:tcW w:w="4962" w:type="dxa"/>
            <w:vAlign w:val="center"/>
          </w:tcPr>
          <w:p w14:paraId="02AC42F0" w14:textId="77777777" w:rsidR="00A31631" w:rsidRPr="00327F39" w:rsidRDefault="00A31631" w:rsidP="00B309C9">
            <w:pPr>
              <w:ind w:right="91"/>
              <w:rPr>
                <w:rFonts w:ascii="Roboto" w:hAnsi="Roboto"/>
                <w:b/>
                <w:sz w:val="24"/>
                <w:szCs w:val="24"/>
              </w:rPr>
            </w:pPr>
            <w:r w:rsidRPr="00327F39">
              <w:rPr>
                <w:rFonts w:ascii="Roboto" w:hAnsi="Roboto"/>
                <w:sz w:val="24"/>
                <w:szCs w:val="24"/>
              </w:rPr>
              <w:t>Depreciation and amortisation expense</w:t>
            </w:r>
          </w:p>
        </w:tc>
        <w:tc>
          <w:tcPr>
            <w:tcW w:w="562" w:type="dxa"/>
            <w:vAlign w:val="center"/>
          </w:tcPr>
          <w:p w14:paraId="2590B41A" w14:textId="77777777" w:rsidR="00A31631" w:rsidRPr="00327F39" w:rsidRDefault="00A31631" w:rsidP="00B309C9">
            <w:pPr>
              <w:ind w:right="91"/>
              <w:jc w:val="right"/>
              <w:rPr>
                <w:rFonts w:ascii="Roboto" w:hAnsi="Roboto"/>
                <w:sz w:val="24"/>
                <w:szCs w:val="24"/>
              </w:rPr>
            </w:pPr>
          </w:p>
        </w:tc>
        <w:tc>
          <w:tcPr>
            <w:tcW w:w="1915" w:type="dxa"/>
            <w:vAlign w:val="center"/>
          </w:tcPr>
          <w:p w14:paraId="3B5A04CB" w14:textId="77777777" w:rsidR="00A31631" w:rsidRPr="00327F39" w:rsidRDefault="00A31631" w:rsidP="00B309C9">
            <w:pPr>
              <w:ind w:right="91"/>
              <w:jc w:val="right"/>
              <w:rPr>
                <w:rFonts w:ascii="Roboto" w:hAnsi="Roboto"/>
                <w:b/>
                <w:sz w:val="24"/>
                <w:szCs w:val="24"/>
              </w:rPr>
            </w:pPr>
            <w:r w:rsidRPr="00327F39">
              <w:rPr>
                <w:rFonts w:ascii="Roboto" w:hAnsi="Roboto"/>
                <w:sz w:val="24"/>
                <w:szCs w:val="24"/>
              </w:rPr>
              <w:fldChar w:fldCharType="begin"/>
            </w:r>
            <w:r w:rsidRPr="00327F39">
              <w:rPr>
                <w:rFonts w:ascii="Roboto" w:hAnsi="Roboto"/>
                <w:sz w:val="24"/>
                <w:szCs w:val="24"/>
              </w:rPr>
              <w:instrText xml:space="preserve"> 56057 \# "#,##0" </w:instrText>
            </w:r>
            <w:r w:rsidRPr="00327F39">
              <w:rPr>
                <w:rFonts w:ascii="Roboto" w:hAnsi="Roboto"/>
                <w:sz w:val="24"/>
                <w:szCs w:val="24"/>
              </w:rPr>
              <w:fldChar w:fldCharType="end"/>
            </w:r>
            <w:r w:rsidRPr="00327F39">
              <w:rPr>
                <w:rFonts w:ascii="Roboto" w:hAnsi="Roboto"/>
                <w:sz w:val="24"/>
                <w:szCs w:val="24"/>
              </w:rPr>
              <w:t>142,837</w:t>
            </w:r>
          </w:p>
        </w:tc>
        <w:tc>
          <w:tcPr>
            <w:tcW w:w="1915" w:type="dxa"/>
            <w:vAlign w:val="center"/>
          </w:tcPr>
          <w:p w14:paraId="0776A4D5" w14:textId="77777777" w:rsidR="00A31631" w:rsidRPr="00327F39" w:rsidRDefault="00A31631" w:rsidP="00B309C9">
            <w:pPr>
              <w:ind w:right="91"/>
              <w:jc w:val="right"/>
              <w:rPr>
                <w:rFonts w:ascii="Roboto" w:hAnsi="Roboto"/>
                <w:b/>
                <w:sz w:val="24"/>
                <w:szCs w:val="24"/>
              </w:rPr>
            </w:pPr>
            <w:r w:rsidRPr="00327F39">
              <w:rPr>
                <w:rFonts w:ascii="Roboto" w:hAnsi="Roboto"/>
                <w:sz w:val="24"/>
                <w:szCs w:val="24"/>
              </w:rPr>
              <w:t>149,195</w:t>
            </w:r>
            <w:r w:rsidRPr="00327F39">
              <w:rPr>
                <w:rFonts w:ascii="Roboto" w:hAnsi="Roboto"/>
                <w:sz w:val="24"/>
                <w:szCs w:val="24"/>
              </w:rPr>
              <w:fldChar w:fldCharType="begin"/>
            </w:r>
            <w:r w:rsidRPr="00327F39">
              <w:rPr>
                <w:rFonts w:ascii="Roboto" w:hAnsi="Roboto"/>
                <w:sz w:val="24"/>
                <w:szCs w:val="24"/>
              </w:rPr>
              <w:instrText xml:space="preserve"> 56057 \# "#,##0" </w:instrText>
            </w:r>
            <w:r w:rsidRPr="00327F39">
              <w:rPr>
                <w:rFonts w:ascii="Roboto" w:hAnsi="Roboto"/>
                <w:sz w:val="24"/>
                <w:szCs w:val="24"/>
              </w:rPr>
              <w:fldChar w:fldCharType="end"/>
            </w:r>
            <w:r w:rsidRPr="00327F39">
              <w:rPr>
                <w:rFonts w:ascii="Roboto" w:hAnsi="Roboto"/>
                <w:sz w:val="24"/>
                <w:szCs w:val="24"/>
              </w:rPr>
              <w:fldChar w:fldCharType="begin"/>
            </w:r>
            <w:r w:rsidRPr="00327F39">
              <w:rPr>
                <w:rFonts w:ascii="Roboto" w:hAnsi="Roboto"/>
                <w:sz w:val="24"/>
                <w:szCs w:val="24"/>
              </w:rPr>
              <w:instrText xml:space="preserve"> =56057 \# "#,##0" </w:instrText>
            </w:r>
            <w:r w:rsidR="00721713">
              <w:rPr>
                <w:rFonts w:ascii="Roboto" w:hAnsi="Roboto"/>
                <w:sz w:val="24"/>
                <w:szCs w:val="24"/>
              </w:rPr>
              <w:fldChar w:fldCharType="separate"/>
            </w:r>
            <w:r w:rsidRPr="00327F39">
              <w:rPr>
                <w:rFonts w:ascii="Roboto" w:hAnsi="Roboto"/>
                <w:sz w:val="24"/>
                <w:szCs w:val="24"/>
              </w:rPr>
              <w:fldChar w:fldCharType="end"/>
            </w:r>
          </w:p>
        </w:tc>
      </w:tr>
      <w:tr w:rsidR="00A31631" w:rsidRPr="00327F39" w14:paraId="10F58701" w14:textId="77777777" w:rsidTr="00B309C9">
        <w:trPr>
          <w:trHeight w:val="397"/>
        </w:trPr>
        <w:tc>
          <w:tcPr>
            <w:tcW w:w="4962" w:type="dxa"/>
            <w:vAlign w:val="center"/>
          </w:tcPr>
          <w:p w14:paraId="6BC96DEE" w14:textId="77777777" w:rsidR="00A31631" w:rsidRPr="00327F39" w:rsidRDefault="00A31631" w:rsidP="00B309C9">
            <w:pPr>
              <w:ind w:right="91"/>
              <w:rPr>
                <w:rFonts w:ascii="Roboto" w:hAnsi="Roboto"/>
                <w:b/>
                <w:sz w:val="24"/>
                <w:szCs w:val="24"/>
              </w:rPr>
            </w:pPr>
            <w:r w:rsidRPr="00327F39">
              <w:rPr>
                <w:rFonts w:ascii="Roboto" w:hAnsi="Roboto"/>
                <w:sz w:val="24"/>
                <w:szCs w:val="24"/>
              </w:rPr>
              <w:t>Occupancy costs</w:t>
            </w:r>
          </w:p>
        </w:tc>
        <w:tc>
          <w:tcPr>
            <w:tcW w:w="562" w:type="dxa"/>
            <w:vAlign w:val="center"/>
          </w:tcPr>
          <w:p w14:paraId="298B435D" w14:textId="77777777" w:rsidR="00A31631" w:rsidRPr="00327F39" w:rsidRDefault="00A31631" w:rsidP="00B309C9">
            <w:pPr>
              <w:ind w:right="91"/>
              <w:jc w:val="right"/>
              <w:rPr>
                <w:rFonts w:ascii="Roboto" w:hAnsi="Roboto"/>
                <w:sz w:val="24"/>
                <w:szCs w:val="24"/>
              </w:rPr>
            </w:pPr>
          </w:p>
        </w:tc>
        <w:tc>
          <w:tcPr>
            <w:tcW w:w="1915" w:type="dxa"/>
            <w:vAlign w:val="center"/>
          </w:tcPr>
          <w:p w14:paraId="5EA42305"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40,652</w:t>
            </w:r>
          </w:p>
        </w:tc>
        <w:tc>
          <w:tcPr>
            <w:tcW w:w="1915" w:type="dxa"/>
            <w:vAlign w:val="center"/>
          </w:tcPr>
          <w:p w14:paraId="59E067A8"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48,685</w:t>
            </w:r>
          </w:p>
        </w:tc>
      </w:tr>
      <w:tr w:rsidR="00A31631" w:rsidRPr="00327F39" w14:paraId="156DD813" w14:textId="77777777" w:rsidTr="00B309C9">
        <w:trPr>
          <w:trHeight w:val="397"/>
        </w:trPr>
        <w:tc>
          <w:tcPr>
            <w:tcW w:w="4962" w:type="dxa"/>
            <w:vAlign w:val="center"/>
          </w:tcPr>
          <w:p w14:paraId="3648E537" w14:textId="77777777" w:rsidR="00A31631" w:rsidRPr="00327F39" w:rsidRDefault="00A31631" w:rsidP="00B309C9">
            <w:pPr>
              <w:ind w:right="91"/>
              <w:rPr>
                <w:rFonts w:ascii="Roboto" w:hAnsi="Roboto"/>
                <w:sz w:val="24"/>
                <w:szCs w:val="24"/>
              </w:rPr>
            </w:pPr>
            <w:r w:rsidRPr="00327F39">
              <w:rPr>
                <w:rFonts w:ascii="Roboto" w:hAnsi="Roboto"/>
                <w:sz w:val="24"/>
                <w:szCs w:val="24"/>
              </w:rPr>
              <w:t>Telephone and IT expenses</w:t>
            </w:r>
          </w:p>
        </w:tc>
        <w:tc>
          <w:tcPr>
            <w:tcW w:w="562" w:type="dxa"/>
            <w:vAlign w:val="center"/>
          </w:tcPr>
          <w:p w14:paraId="258E3D22" w14:textId="77777777" w:rsidR="00A31631" w:rsidRPr="00327F39" w:rsidRDefault="00A31631" w:rsidP="00B309C9">
            <w:pPr>
              <w:ind w:right="91"/>
              <w:jc w:val="right"/>
              <w:rPr>
                <w:rFonts w:ascii="Roboto" w:hAnsi="Roboto"/>
                <w:sz w:val="24"/>
                <w:szCs w:val="24"/>
              </w:rPr>
            </w:pPr>
          </w:p>
        </w:tc>
        <w:tc>
          <w:tcPr>
            <w:tcW w:w="1915" w:type="dxa"/>
            <w:vAlign w:val="center"/>
          </w:tcPr>
          <w:p w14:paraId="5CCC0622"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117,936</w:t>
            </w:r>
          </w:p>
        </w:tc>
        <w:tc>
          <w:tcPr>
            <w:tcW w:w="1915" w:type="dxa"/>
            <w:vAlign w:val="center"/>
          </w:tcPr>
          <w:p w14:paraId="1A143CD1"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141,270</w:t>
            </w:r>
          </w:p>
        </w:tc>
      </w:tr>
      <w:tr w:rsidR="00A31631" w:rsidRPr="00327F39" w14:paraId="005DB80A" w14:textId="77777777" w:rsidTr="00B309C9">
        <w:trPr>
          <w:trHeight w:val="397"/>
        </w:trPr>
        <w:tc>
          <w:tcPr>
            <w:tcW w:w="4962" w:type="dxa"/>
            <w:tcBorders>
              <w:top w:val="nil"/>
              <w:left w:val="nil"/>
              <w:bottom w:val="nil"/>
              <w:right w:val="nil"/>
            </w:tcBorders>
            <w:vAlign w:val="center"/>
          </w:tcPr>
          <w:p w14:paraId="32070295" w14:textId="77777777" w:rsidR="00A31631" w:rsidRPr="00327F39" w:rsidRDefault="00A31631" w:rsidP="00B309C9">
            <w:pPr>
              <w:ind w:right="91"/>
              <w:rPr>
                <w:rFonts w:ascii="Roboto" w:hAnsi="Roboto"/>
                <w:sz w:val="24"/>
                <w:szCs w:val="24"/>
              </w:rPr>
            </w:pPr>
            <w:r w:rsidRPr="00327F39">
              <w:rPr>
                <w:rFonts w:ascii="Roboto" w:hAnsi="Roboto"/>
                <w:sz w:val="24"/>
                <w:szCs w:val="24"/>
              </w:rPr>
              <w:t>Consultancy expenses</w:t>
            </w:r>
          </w:p>
        </w:tc>
        <w:tc>
          <w:tcPr>
            <w:tcW w:w="562" w:type="dxa"/>
            <w:tcBorders>
              <w:top w:val="nil"/>
              <w:left w:val="nil"/>
              <w:bottom w:val="nil"/>
              <w:right w:val="nil"/>
            </w:tcBorders>
            <w:vAlign w:val="center"/>
          </w:tcPr>
          <w:p w14:paraId="51FAD203" w14:textId="77777777" w:rsidR="00A31631" w:rsidRPr="00327F39" w:rsidRDefault="00A31631" w:rsidP="00B309C9">
            <w:pPr>
              <w:ind w:right="91"/>
              <w:jc w:val="right"/>
              <w:rPr>
                <w:rFonts w:ascii="Roboto" w:hAnsi="Roboto"/>
                <w:sz w:val="24"/>
                <w:szCs w:val="24"/>
              </w:rPr>
            </w:pPr>
          </w:p>
        </w:tc>
        <w:tc>
          <w:tcPr>
            <w:tcW w:w="1915" w:type="dxa"/>
            <w:tcBorders>
              <w:top w:val="nil"/>
              <w:left w:val="nil"/>
              <w:bottom w:val="nil"/>
              <w:right w:val="nil"/>
            </w:tcBorders>
            <w:vAlign w:val="center"/>
          </w:tcPr>
          <w:p w14:paraId="1E57ACA9"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31,101</w:t>
            </w:r>
          </w:p>
        </w:tc>
        <w:tc>
          <w:tcPr>
            <w:tcW w:w="1915" w:type="dxa"/>
            <w:tcBorders>
              <w:top w:val="nil"/>
              <w:left w:val="nil"/>
              <w:bottom w:val="nil"/>
              <w:right w:val="nil"/>
            </w:tcBorders>
            <w:vAlign w:val="center"/>
          </w:tcPr>
          <w:p w14:paraId="248794A1"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41,739</w:t>
            </w:r>
          </w:p>
        </w:tc>
      </w:tr>
      <w:tr w:rsidR="00A31631" w:rsidRPr="00327F39" w14:paraId="30444FA3" w14:textId="77777777" w:rsidTr="00B309C9">
        <w:trPr>
          <w:trHeight w:val="397"/>
        </w:trPr>
        <w:tc>
          <w:tcPr>
            <w:tcW w:w="4962" w:type="dxa"/>
            <w:tcBorders>
              <w:top w:val="nil"/>
              <w:left w:val="nil"/>
              <w:bottom w:val="single" w:sz="2" w:space="0" w:color="auto"/>
              <w:right w:val="nil"/>
            </w:tcBorders>
            <w:vAlign w:val="center"/>
          </w:tcPr>
          <w:p w14:paraId="2669F90D" w14:textId="77777777" w:rsidR="00A31631" w:rsidRPr="00327F39" w:rsidRDefault="00A31631" w:rsidP="00B309C9">
            <w:pPr>
              <w:ind w:right="91"/>
              <w:rPr>
                <w:rFonts w:ascii="Roboto" w:hAnsi="Roboto"/>
                <w:sz w:val="24"/>
                <w:szCs w:val="24"/>
              </w:rPr>
            </w:pPr>
            <w:r w:rsidRPr="00327F39">
              <w:rPr>
                <w:rFonts w:ascii="Roboto" w:hAnsi="Roboto"/>
                <w:sz w:val="24"/>
                <w:szCs w:val="24"/>
              </w:rPr>
              <w:t>Other expenses from ordinary activities</w:t>
            </w:r>
          </w:p>
        </w:tc>
        <w:tc>
          <w:tcPr>
            <w:tcW w:w="562" w:type="dxa"/>
            <w:tcBorders>
              <w:top w:val="nil"/>
              <w:left w:val="nil"/>
              <w:bottom w:val="single" w:sz="2" w:space="0" w:color="auto"/>
              <w:right w:val="nil"/>
            </w:tcBorders>
            <w:vAlign w:val="center"/>
          </w:tcPr>
          <w:p w14:paraId="4A844203" w14:textId="77777777" w:rsidR="00A31631" w:rsidRPr="00327F39" w:rsidRDefault="00A31631" w:rsidP="00B309C9">
            <w:pPr>
              <w:ind w:right="91"/>
              <w:jc w:val="right"/>
              <w:rPr>
                <w:rFonts w:ascii="Roboto" w:hAnsi="Roboto"/>
                <w:sz w:val="24"/>
                <w:szCs w:val="24"/>
              </w:rPr>
            </w:pPr>
          </w:p>
        </w:tc>
        <w:tc>
          <w:tcPr>
            <w:tcW w:w="1915" w:type="dxa"/>
            <w:tcBorders>
              <w:top w:val="nil"/>
              <w:left w:val="nil"/>
              <w:bottom w:val="single" w:sz="2" w:space="0" w:color="auto"/>
              <w:right w:val="nil"/>
            </w:tcBorders>
            <w:vAlign w:val="center"/>
          </w:tcPr>
          <w:p w14:paraId="4EE55098"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108,266</w:t>
            </w:r>
          </w:p>
        </w:tc>
        <w:tc>
          <w:tcPr>
            <w:tcW w:w="1915" w:type="dxa"/>
            <w:tcBorders>
              <w:top w:val="nil"/>
              <w:left w:val="nil"/>
              <w:bottom w:val="single" w:sz="2" w:space="0" w:color="auto"/>
              <w:right w:val="nil"/>
            </w:tcBorders>
            <w:vAlign w:val="center"/>
          </w:tcPr>
          <w:p w14:paraId="4E51B973"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138,263</w:t>
            </w:r>
          </w:p>
        </w:tc>
      </w:tr>
      <w:tr w:rsidR="00A31631" w:rsidRPr="00327F39" w14:paraId="7B889402" w14:textId="77777777" w:rsidTr="00B309C9">
        <w:trPr>
          <w:trHeight w:val="397"/>
        </w:trPr>
        <w:tc>
          <w:tcPr>
            <w:tcW w:w="4962" w:type="dxa"/>
            <w:tcBorders>
              <w:top w:val="single" w:sz="2" w:space="0" w:color="auto"/>
              <w:left w:val="nil"/>
              <w:right w:val="nil"/>
            </w:tcBorders>
            <w:vAlign w:val="center"/>
          </w:tcPr>
          <w:p w14:paraId="47AFF868" w14:textId="77777777" w:rsidR="00A31631" w:rsidRPr="00327F39" w:rsidRDefault="00A31631" w:rsidP="00B309C9">
            <w:pPr>
              <w:ind w:right="91"/>
              <w:rPr>
                <w:rFonts w:ascii="Roboto" w:hAnsi="Roboto"/>
                <w:sz w:val="24"/>
                <w:szCs w:val="24"/>
              </w:rPr>
            </w:pPr>
            <w:r w:rsidRPr="00327F39">
              <w:rPr>
                <w:rFonts w:ascii="Roboto" w:hAnsi="Roboto"/>
                <w:sz w:val="24"/>
                <w:szCs w:val="24"/>
              </w:rPr>
              <w:t>Surplus before income tax expense</w:t>
            </w:r>
          </w:p>
        </w:tc>
        <w:tc>
          <w:tcPr>
            <w:tcW w:w="562" w:type="dxa"/>
            <w:tcBorders>
              <w:top w:val="single" w:sz="2" w:space="0" w:color="auto"/>
              <w:left w:val="nil"/>
              <w:right w:val="nil"/>
            </w:tcBorders>
            <w:vAlign w:val="center"/>
          </w:tcPr>
          <w:p w14:paraId="44D97F9A" w14:textId="77777777" w:rsidR="00A31631" w:rsidRPr="00327F39" w:rsidRDefault="00A31631" w:rsidP="00B309C9">
            <w:pPr>
              <w:ind w:right="91"/>
              <w:jc w:val="right"/>
              <w:rPr>
                <w:rFonts w:ascii="Roboto" w:hAnsi="Roboto"/>
                <w:sz w:val="24"/>
                <w:szCs w:val="24"/>
              </w:rPr>
            </w:pPr>
          </w:p>
        </w:tc>
        <w:tc>
          <w:tcPr>
            <w:tcW w:w="1915" w:type="dxa"/>
            <w:tcBorders>
              <w:top w:val="single" w:sz="2" w:space="0" w:color="auto"/>
              <w:left w:val="nil"/>
              <w:right w:val="nil"/>
            </w:tcBorders>
            <w:vAlign w:val="center"/>
          </w:tcPr>
          <w:p w14:paraId="67011E45"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225,004</w:t>
            </w:r>
          </w:p>
        </w:tc>
        <w:tc>
          <w:tcPr>
            <w:tcW w:w="1915" w:type="dxa"/>
            <w:tcBorders>
              <w:top w:val="single" w:sz="2" w:space="0" w:color="auto"/>
              <w:left w:val="nil"/>
              <w:right w:val="nil"/>
            </w:tcBorders>
            <w:vAlign w:val="center"/>
          </w:tcPr>
          <w:p w14:paraId="30F3296A"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126,181</w:t>
            </w:r>
          </w:p>
        </w:tc>
      </w:tr>
      <w:tr w:rsidR="00A31631" w:rsidRPr="00327F39" w14:paraId="7DBA2B0D" w14:textId="77777777" w:rsidTr="00B309C9">
        <w:trPr>
          <w:trHeight w:val="397"/>
        </w:trPr>
        <w:tc>
          <w:tcPr>
            <w:tcW w:w="4962" w:type="dxa"/>
            <w:tcBorders>
              <w:left w:val="nil"/>
              <w:bottom w:val="single" w:sz="2" w:space="0" w:color="auto"/>
              <w:right w:val="nil"/>
            </w:tcBorders>
            <w:vAlign w:val="center"/>
          </w:tcPr>
          <w:p w14:paraId="41A2FC06" w14:textId="77777777" w:rsidR="00A31631" w:rsidRPr="00327F39" w:rsidRDefault="00A31631" w:rsidP="00B309C9">
            <w:pPr>
              <w:ind w:right="91"/>
              <w:rPr>
                <w:rFonts w:ascii="Roboto" w:hAnsi="Roboto"/>
                <w:sz w:val="24"/>
                <w:szCs w:val="24"/>
              </w:rPr>
            </w:pPr>
            <w:r w:rsidRPr="00327F39">
              <w:rPr>
                <w:rFonts w:ascii="Roboto" w:hAnsi="Roboto"/>
                <w:sz w:val="24"/>
                <w:szCs w:val="24"/>
              </w:rPr>
              <w:t>Income tax expense</w:t>
            </w:r>
          </w:p>
        </w:tc>
        <w:tc>
          <w:tcPr>
            <w:tcW w:w="562" w:type="dxa"/>
            <w:tcBorders>
              <w:left w:val="nil"/>
              <w:bottom w:val="single" w:sz="2" w:space="0" w:color="auto"/>
              <w:right w:val="nil"/>
            </w:tcBorders>
            <w:vAlign w:val="center"/>
          </w:tcPr>
          <w:p w14:paraId="24AB5037" w14:textId="77777777" w:rsidR="00A31631" w:rsidRPr="00327F39" w:rsidRDefault="00A31631" w:rsidP="00B309C9">
            <w:pPr>
              <w:ind w:right="91"/>
              <w:jc w:val="right"/>
              <w:rPr>
                <w:rFonts w:ascii="Roboto" w:hAnsi="Roboto"/>
                <w:sz w:val="24"/>
                <w:szCs w:val="24"/>
              </w:rPr>
            </w:pPr>
          </w:p>
        </w:tc>
        <w:tc>
          <w:tcPr>
            <w:tcW w:w="1915" w:type="dxa"/>
            <w:tcBorders>
              <w:left w:val="nil"/>
              <w:bottom w:val="single" w:sz="2" w:space="0" w:color="auto"/>
              <w:right w:val="nil"/>
            </w:tcBorders>
            <w:vAlign w:val="center"/>
          </w:tcPr>
          <w:p w14:paraId="5B31263F"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w:t>
            </w:r>
          </w:p>
        </w:tc>
        <w:tc>
          <w:tcPr>
            <w:tcW w:w="1915" w:type="dxa"/>
            <w:tcBorders>
              <w:left w:val="nil"/>
              <w:bottom w:val="single" w:sz="2" w:space="0" w:color="auto"/>
              <w:right w:val="nil"/>
            </w:tcBorders>
            <w:vAlign w:val="center"/>
          </w:tcPr>
          <w:p w14:paraId="079517AE"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w:t>
            </w:r>
          </w:p>
        </w:tc>
      </w:tr>
      <w:tr w:rsidR="00A31631" w:rsidRPr="00327F39" w14:paraId="66456073" w14:textId="77777777" w:rsidTr="00B309C9">
        <w:trPr>
          <w:trHeight w:val="397"/>
        </w:trPr>
        <w:tc>
          <w:tcPr>
            <w:tcW w:w="4962" w:type="dxa"/>
            <w:tcBorders>
              <w:top w:val="single" w:sz="2" w:space="0" w:color="auto"/>
              <w:left w:val="nil"/>
              <w:bottom w:val="single" w:sz="12" w:space="0" w:color="auto"/>
              <w:right w:val="nil"/>
            </w:tcBorders>
            <w:vAlign w:val="center"/>
          </w:tcPr>
          <w:p w14:paraId="6A127E71" w14:textId="77777777" w:rsidR="00A31631" w:rsidRPr="00327F39" w:rsidRDefault="00A31631" w:rsidP="00B309C9">
            <w:pPr>
              <w:ind w:right="91"/>
              <w:rPr>
                <w:rFonts w:ascii="Roboto" w:hAnsi="Roboto"/>
                <w:b/>
                <w:bCs/>
                <w:sz w:val="24"/>
                <w:szCs w:val="24"/>
              </w:rPr>
            </w:pPr>
            <w:r w:rsidRPr="00327F39">
              <w:rPr>
                <w:rFonts w:ascii="Roboto" w:hAnsi="Roboto"/>
                <w:b/>
                <w:bCs/>
                <w:sz w:val="24"/>
                <w:szCs w:val="24"/>
              </w:rPr>
              <w:t>Total Comprehensive Income for the year</w:t>
            </w:r>
          </w:p>
        </w:tc>
        <w:tc>
          <w:tcPr>
            <w:tcW w:w="562" w:type="dxa"/>
            <w:tcBorders>
              <w:top w:val="single" w:sz="2" w:space="0" w:color="auto"/>
              <w:left w:val="nil"/>
              <w:bottom w:val="single" w:sz="12" w:space="0" w:color="auto"/>
              <w:right w:val="nil"/>
            </w:tcBorders>
            <w:vAlign w:val="center"/>
          </w:tcPr>
          <w:p w14:paraId="6289A478" w14:textId="77777777" w:rsidR="00A31631" w:rsidRPr="00327F39" w:rsidRDefault="00A31631" w:rsidP="00B309C9">
            <w:pPr>
              <w:ind w:right="91"/>
              <w:jc w:val="right"/>
              <w:rPr>
                <w:rFonts w:ascii="Roboto" w:hAnsi="Roboto"/>
                <w:b/>
                <w:bCs/>
                <w:sz w:val="24"/>
                <w:szCs w:val="24"/>
              </w:rPr>
            </w:pPr>
          </w:p>
        </w:tc>
        <w:tc>
          <w:tcPr>
            <w:tcW w:w="1915" w:type="dxa"/>
            <w:tcBorders>
              <w:top w:val="single" w:sz="2" w:space="0" w:color="auto"/>
              <w:left w:val="nil"/>
              <w:bottom w:val="single" w:sz="12" w:space="0" w:color="auto"/>
              <w:right w:val="nil"/>
            </w:tcBorders>
            <w:vAlign w:val="center"/>
          </w:tcPr>
          <w:p w14:paraId="55776D41" w14:textId="77777777" w:rsidR="00A31631" w:rsidRPr="00327F39" w:rsidRDefault="00A31631" w:rsidP="00B309C9">
            <w:pPr>
              <w:ind w:right="91"/>
              <w:jc w:val="right"/>
              <w:rPr>
                <w:rFonts w:ascii="Roboto" w:hAnsi="Roboto"/>
                <w:b/>
                <w:bCs/>
                <w:sz w:val="24"/>
                <w:szCs w:val="24"/>
              </w:rPr>
            </w:pPr>
            <w:r w:rsidRPr="00327F39">
              <w:rPr>
                <w:rFonts w:ascii="Roboto" w:hAnsi="Roboto"/>
                <w:b/>
                <w:bCs/>
                <w:sz w:val="24"/>
                <w:szCs w:val="24"/>
              </w:rPr>
              <w:t>225,004</w:t>
            </w:r>
          </w:p>
        </w:tc>
        <w:tc>
          <w:tcPr>
            <w:tcW w:w="1915" w:type="dxa"/>
            <w:tcBorders>
              <w:top w:val="single" w:sz="2" w:space="0" w:color="auto"/>
              <w:left w:val="nil"/>
              <w:bottom w:val="single" w:sz="12" w:space="0" w:color="auto"/>
              <w:right w:val="nil"/>
            </w:tcBorders>
            <w:vAlign w:val="center"/>
          </w:tcPr>
          <w:p w14:paraId="61A73266" w14:textId="77777777" w:rsidR="00A31631" w:rsidRPr="00327F39" w:rsidRDefault="00A31631" w:rsidP="00B309C9">
            <w:pPr>
              <w:ind w:right="91"/>
              <w:jc w:val="right"/>
              <w:rPr>
                <w:rFonts w:ascii="Roboto" w:hAnsi="Roboto"/>
                <w:b/>
                <w:bCs/>
                <w:sz w:val="24"/>
                <w:szCs w:val="24"/>
              </w:rPr>
            </w:pPr>
            <w:r w:rsidRPr="00327F39">
              <w:rPr>
                <w:rFonts w:ascii="Roboto" w:hAnsi="Roboto"/>
                <w:b/>
                <w:bCs/>
                <w:sz w:val="24"/>
                <w:szCs w:val="24"/>
              </w:rPr>
              <w:t>126,181</w:t>
            </w:r>
          </w:p>
        </w:tc>
      </w:tr>
    </w:tbl>
    <w:p w14:paraId="3A159079" w14:textId="77777777" w:rsidR="00CC52F2" w:rsidRPr="00327F39" w:rsidRDefault="00CC52F2">
      <w:pPr>
        <w:rPr>
          <w:rFonts w:ascii="Roboto" w:hAnsi="Roboto" w:cs="Roboto"/>
          <w:b/>
          <w:noProof/>
          <w:color w:val="195A7D"/>
          <w:sz w:val="24"/>
          <w:szCs w:val="24"/>
        </w:rPr>
      </w:pPr>
      <w:r w:rsidRPr="00327F39">
        <w:rPr>
          <w:sz w:val="24"/>
          <w:szCs w:val="24"/>
        </w:rPr>
        <w:br w:type="page"/>
      </w:r>
    </w:p>
    <w:p w14:paraId="6ABB5B31" w14:textId="3C8449F2" w:rsidR="00A31631" w:rsidRPr="00327F39" w:rsidRDefault="00A31631" w:rsidP="00C360A0">
      <w:pPr>
        <w:pStyle w:val="Heading3"/>
        <w:rPr>
          <w:sz w:val="24"/>
          <w:szCs w:val="24"/>
        </w:rPr>
      </w:pPr>
      <w:r w:rsidRPr="00327F39">
        <w:rPr>
          <w:sz w:val="24"/>
          <w:szCs w:val="24"/>
        </w:rPr>
        <w:lastRenderedPageBreak/>
        <w:t>Balance sheet</w:t>
      </w:r>
    </w:p>
    <w:p w14:paraId="30A66821" w14:textId="77777777" w:rsidR="00A31631" w:rsidRPr="00327F39" w:rsidRDefault="00A31631" w:rsidP="00A31631">
      <w:pPr>
        <w:pStyle w:val="BodyText"/>
        <w:spacing w:after="0"/>
        <w:rPr>
          <w:rFonts w:ascii="Roboto" w:hAnsi="Roboto"/>
          <w:b/>
          <w:bCs/>
          <w:color w:val="595959" w:themeColor="text1" w:themeTint="A6"/>
          <w:szCs w:val="24"/>
          <w:lang w:val="en-AU"/>
        </w:rPr>
      </w:pPr>
      <w:r w:rsidRPr="00327F39">
        <w:rPr>
          <w:rFonts w:ascii="Roboto" w:hAnsi="Roboto"/>
          <w:b/>
          <w:bCs/>
          <w:color w:val="595959" w:themeColor="text1" w:themeTint="A6"/>
          <w:szCs w:val="24"/>
          <w:lang w:val="en-AU"/>
        </w:rPr>
        <w:t xml:space="preserve">As </w:t>
      </w:r>
      <w:proofErr w:type="gramStart"/>
      <w:r w:rsidRPr="00327F39">
        <w:rPr>
          <w:rFonts w:ascii="Roboto" w:hAnsi="Roboto"/>
          <w:b/>
          <w:bCs/>
          <w:color w:val="595959" w:themeColor="text1" w:themeTint="A6"/>
          <w:szCs w:val="24"/>
          <w:lang w:val="en-AU"/>
        </w:rPr>
        <w:t>at</w:t>
      </w:r>
      <w:proofErr w:type="gramEnd"/>
      <w:r w:rsidRPr="00327F39">
        <w:rPr>
          <w:rFonts w:ascii="Roboto" w:hAnsi="Roboto"/>
          <w:b/>
          <w:bCs/>
          <w:color w:val="595959" w:themeColor="text1" w:themeTint="A6"/>
          <w:szCs w:val="24"/>
          <w:lang w:val="en-AU"/>
        </w:rPr>
        <w:t xml:space="preserve"> 30 June 2021</w:t>
      </w:r>
    </w:p>
    <w:tbl>
      <w:tblPr>
        <w:tblStyle w:val="TableGrid"/>
        <w:tblW w:w="88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831"/>
        <w:gridCol w:w="1757"/>
        <w:gridCol w:w="1757"/>
      </w:tblGrid>
      <w:tr w:rsidR="00A31631" w:rsidRPr="00327F39" w14:paraId="2585E967" w14:textId="77777777" w:rsidTr="00B309C9">
        <w:trPr>
          <w:trHeight w:val="340"/>
        </w:trPr>
        <w:tc>
          <w:tcPr>
            <w:tcW w:w="4535" w:type="dxa"/>
          </w:tcPr>
          <w:p w14:paraId="7AF58118" w14:textId="77777777" w:rsidR="00A31631" w:rsidRPr="00327F39" w:rsidRDefault="00A31631" w:rsidP="00B309C9">
            <w:pPr>
              <w:ind w:right="91"/>
              <w:rPr>
                <w:rFonts w:ascii="Roboto" w:hAnsi="Roboto"/>
                <w:sz w:val="24"/>
                <w:szCs w:val="24"/>
              </w:rPr>
            </w:pPr>
          </w:p>
          <w:p w14:paraId="37665E05" w14:textId="77777777" w:rsidR="00A31631" w:rsidRPr="00327F39" w:rsidRDefault="00A31631" w:rsidP="00B309C9">
            <w:pPr>
              <w:ind w:right="91"/>
              <w:rPr>
                <w:rFonts w:ascii="Roboto" w:hAnsi="Roboto"/>
                <w:sz w:val="24"/>
                <w:szCs w:val="24"/>
              </w:rPr>
            </w:pPr>
          </w:p>
        </w:tc>
        <w:tc>
          <w:tcPr>
            <w:tcW w:w="831" w:type="dxa"/>
            <w:vAlign w:val="center"/>
          </w:tcPr>
          <w:p w14:paraId="6D31B9A9" w14:textId="77777777" w:rsidR="00A31631" w:rsidRPr="00327F39" w:rsidRDefault="00A31631" w:rsidP="00B309C9">
            <w:pPr>
              <w:ind w:right="91"/>
              <w:rPr>
                <w:rFonts w:ascii="Roboto" w:hAnsi="Roboto"/>
                <w:b/>
                <w:sz w:val="24"/>
                <w:szCs w:val="24"/>
              </w:rPr>
            </w:pPr>
          </w:p>
        </w:tc>
        <w:tc>
          <w:tcPr>
            <w:tcW w:w="1757" w:type="dxa"/>
            <w:vAlign w:val="center"/>
          </w:tcPr>
          <w:p w14:paraId="27AC6C0D" w14:textId="77777777" w:rsidR="00A31631" w:rsidRPr="00327F39" w:rsidRDefault="00A31631" w:rsidP="00B309C9">
            <w:pPr>
              <w:tabs>
                <w:tab w:val="left" w:pos="583"/>
              </w:tabs>
              <w:ind w:right="91"/>
              <w:jc w:val="right"/>
              <w:rPr>
                <w:rFonts w:ascii="Roboto" w:hAnsi="Roboto"/>
                <w:b/>
                <w:sz w:val="24"/>
                <w:szCs w:val="24"/>
              </w:rPr>
            </w:pPr>
            <w:r w:rsidRPr="00327F39">
              <w:rPr>
                <w:rFonts w:ascii="Roboto" w:hAnsi="Roboto"/>
                <w:b/>
                <w:sz w:val="24"/>
                <w:szCs w:val="24"/>
              </w:rPr>
              <w:t>2021</w:t>
            </w:r>
          </w:p>
        </w:tc>
        <w:tc>
          <w:tcPr>
            <w:tcW w:w="1757" w:type="dxa"/>
            <w:vAlign w:val="center"/>
          </w:tcPr>
          <w:p w14:paraId="1CB9F8AE" w14:textId="77777777" w:rsidR="00A31631" w:rsidRPr="00327F39" w:rsidRDefault="00A31631" w:rsidP="00B309C9">
            <w:pPr>
              <w:ind w:right="91"/>
              <w:jc w:val="right"/>
              <w:rPr>
                <w:rFonts w:ascii="Roboto" w:hAnsi="Roboto"/>
                <w:b/>
                <w:sz w:val="24"/>
                <w:szCs w:val="24"/>
              </w:rPr>
            </w:pPr>
            <w:r w:rsidRPr="00327F39">
              <w:rPr>
                <w:rFonts w:ascii="Roboto" w:hAnsi="Roboto"/>
                <w:b/>
                <w:sz w:val="24"/>
                <w:szCs w:val="24"/>
              </w:rPr>
              <w:t>2020</w:t>
            </w:r>
          </w:p>
        </w:tc>
      </w:tr>
      <w:tr w:rsidR="00A31631" w:rsidRPr="00327F39" w14:paraId="6693BD90" w14:textId="77777777" w:rsidTr="00B309C9">
        <w:trPr>
          <w:trHeight w:val="340"/>
        </w:trPr>
        <w:tc>
          <w:tcPr>
            <w:tcW w:w="4535" w:type="dxa"/>
            <w:tcBorders>
              <w:bottom w:val="single" w:sz="4" w:space="0" w:color="auto"/>
            </w:tcBorders>
          </w:tcPr>
          <w:p w14:paraId="1D57E51E" w14:textId="77777777" w:rsidR="00A31631" w:rsidRPr="00327F39" w:rsidRDefault="00A31631" w:rsidP="00B309C9">
            <w:pPr>
              <w:ind w:right="91"/>
              <w:rPr>
                <w:rFonts w:ascii="Roboto" w:hAnsi="Roboto"/>
                <w:sz w:val="24"/>
                <w:szCs w:val="24"/>
              </w:rPr>
            </w:pPr>
          </w:p>
        </w:tc>
        <w:tc>
          <w:tcPr>
            <w:tcW w:w="831" w:type="dxa"/>
            <w:tcBorders>
              <w:bottom w:val="single" w:sz="4" w:space="0" w:color="auto"/>
            </w:tcBorders>
          </w:tcPr>
          <w:p w14:paraId="4FFD7B6D" w14:textId="77777777" w:rsidR="00A31631" w:rsidRPr="00327F39" w:rsidRDefault="00A31631" w:rsidP="00B309C9">
            <w:pPr>
              <w:ind w:right="91"/>
              <w:rPr>
                <w:rFonts w:ascii="Roboto" w:hAnsi="Roboto"/>
                <w:b/>
                <w:sz w:val="24"/>
                <w:szCs w:val="24"/>
              </w:rPr>
            </w:pPr>
          </w:p>
        </w:tc>
        <w:tc>
          <w:tcPr>
            <w:tcW w:w="1757" w:type="dxa"/>
            <w:tcBorders>
              <w:bottom w:val="single" w:sz="4" w:space="0" w:color="auto"/>
            </w:tcBorders>
            <w:vAlign w:val="center"/>
          </w:tcPr>
          <w:p w14:paraId="4A74E208" w14:textId="77777777" w:rsidR="00A31631" w:rsidRPr="00327F39" w:rsidRDefault="00A31631" w:rsidP="00B309C9">
            <w:pPr>
              <w:ind w:right="91"/>
              <w:jc w:val="right"/>
              <w:rPr>
                <w:rFonts w:ascii="Roboto" w:hAnsi="Roboto"/>
                <w:b/>
                <w:sz w:val="24"/>
                <w:szCs w:val="24"/>
              </w:rPr>
            </w:pPr>
            <w:r w:rsidRPr="00327F39">
              <w:rPr>
                <w:rFonts w:ascii="Roboto" w:hAnsi="Roboto"/>
                <w:b/>
                <w:sz w:val="24"/>
                <w:szCs w:val="24"/>
              </w:rPr>
              <w:t>$</w:t>
            </w:r>
          </w:p>
        </w:tc>
        <w:tc>
          <w:tcPr>
            <w:tcW w:w="1757" w:type="dxa"/>
            <w:tcBorders>
              <w:bottom w:val="single" w:sz="4" w:space="0" w:color="auto"/>
            </w:tcBorders>
            <w:vAlign w:val="center"/>
          </w:tcPr>
          <w:p w14:paraId="01103A28" w14:textId="77777777" w:rsidR="00A31631" w:rsidRPr="00327F39" w:rsidRDefault="00A31631" w:rsidP="00B309C9">
            <w:pPr>
              <w:ind w:right="91"/>
              <w:jc w:val="right"/>
              <w:rPr>
                <w:rFonts w:ascii="Roboto" w:hAnsi="Roboto"/>
                <w:b/>
                <w:sz w:val="24"/>
                <w:szCs w:val="24"/>
              </w:rPr>
            </w:pPr>
            <w:r w:rsidRPr="00327F39">
              <w:rPr>
                <w:rFonts w:ascii="Roboto" w:hAnsi="Roboto"/>
                <w:b/>
                <w:sz w:val="24"/>
                <w:szCs w:val="24"/>
              </w:rPr>
              <w:t>$</w:t>
            </w:r>
          </w:p>
        </w:tc>
      </w:tr>
      <w:tr w:rsidR="00A31631" w:rsidRPr="00327F39" w14:paraId="39B757ED" w14:textId="77777777" w:rsidTr="00B309C9">
        <w:trPr>
          <w:trHeight w:val="340"/>
        </w:trPr>
        <w:tc>
          <w:tcPr>
            <w:tcW w:w="4535" w:type="dxa"/>
            <w:tcBorders>
              <w:top w:val="single" w:sz="4" w:space="0" w:color="auto"/>
            </w:tcBorders>
            <w:vAlign w:val="center"/>
          </w:tcPr>
          <w:p w14:paraId="4CDC1D85" w14:textId="77777777" w:rsidR="00A31631" w:rsidRPr="00327F39" w:rsidRDefault="00A31631" w:rsidP="00B309C9">
            <w:pPr>
              <w:ind w:right="91"/>
              <w:rPr>
                <w:rFonts w:ascii="Roboto" w:hAnsi="Roboto"/>
                <w:b/>
                <w:sz w:val="24"/>
                <w:szCs w:val="24"/>
              </w:rPr>
            </w:pPr>
            <w:r w:rsidRPr="00327F39">
              <w:rPr>
                <w:rFonts w:ascii="Roboto" w:hAnsi="Roboto"/>
                <w:b/>
                <w:sz w:val="24"/>
                <w:szCs w:val="24"/>
              </w:rPr>
              <w:t>Current Assets</w:t>
            </w:r>
          </w:p>
        </w:tc>
        <w:tc>
          <w:tcPr>
            <w:tcW w:w="831" w:type="dxa"/>
            <w:tcBorders>
              <w:top w:val="single" w:sz="4" w:space="0" w:color="auto"/>
            </w:tcBorders>
            <w:vAlign w:val="center"/>
          </w:tcPr>
          <w:p w14:paraId="33656550" w14:textId="77777777" w:rsidR="00A31631" w:rsidRPr="00327F39" w:rsidRDefault="00A31631" w:rsidP="00B309C9">
            <w:pPr>
              <w:ind w:right="91"/>
              <w:rPr>
                <w:rFonts w:ascii="Roboto" w:hAnsi="Roboto"/>
                <w:sz w:val="24"/>
                <w:szCs w:val="24"/>
              </w:rPr>
            </w:pPr>
          </w:p>
        </w:tc>
        <w:tc>
          <w:tcPr>
            <w:tcW w:w="1757" w:type="dxa"/>
            <w:tcBorders>
              <w:top w:val="single" w:sz="4" w:space="0" w:color="auto"/>
            </w:tcBorders>
            <w:vAlign w:val="center"/>
          </w:tcPr>
          <w:p w14:paraId="53EC7A6A" w14:textId="77777777" w:rsidR="00A31631" w:rsidRPr="00327F39" w:rsidRDefault="00A31631" w:rsidP="00B309C9">
            <w:pPr>
              <w:ind w:right="91"/>
              <w:rPr>
                <w:rFonts w:ascii="Roboto" w:hAnsi="Roboto"/>
                <w:sz w:val="24"/>
                <w:szCs w:val="24"/>
              </w:rPr>
            </w:pPr>
          </w:p>
        </w:tc>
        <w:tc>
          <w:tcPr>
            <w:tcW w:w="1757" w:type="dxa"/>
            <w:tcBorders>
              <w:top w:val="single" w:sz="4" w:space="0" w:color="auto"/>
            </w:tcBorders>
            <w:vAlign w:val="center"/>
          </w:tcPr>
          <w:p w14:paraId="322111DF" w14:textId="77777777" w:rsidR="00A31631" w:rsidRPr="00327F39" w:rsidRDefault="00A31631" w:rsidP="00B309C9">
            <w:pPr>
              <w:ind w:right="91"/>
              <w:rPr>
                <w:rFonts w:ascii="Roboto" w:hAnsi="Roboto"/>
                <w:sz w:val="24"/>
                <w:szCs w:val="24"/>
              </w:rPr>
            </w:pPr>
          </w:p>
        </w:tc>
      </w:tr>
      <w:tr w:rsidR="00A31631" w:rsidRPr="00327F39" w14:paraId="65C20632" w14:textId="77777777" w:rsidTr="00B309C9">
        <w:trPr>
          <w:trHeight w:val="340"/>
        </w:trPr>
        <w:tc>
          <w:tcPr>
            <w:tcW w:w="4535" w:type="dxa"/>
            <w:vAlign w:val="center"/>
          </w:tcPr>
          <w:p w14:paraId="49B4F69D" w14:textId="77777777" w:rsidR="00A31631" w:rsidRPr="00327F39" w:rsidRDefault="00A31631" w:rsidP="00B309C9">
            <w:pPr>
              <w:ind w:right="91"/>
              <w:rPr>
                <w:rFonts w:ascii="Roboto" w:hAnsi="Roboto"/>
                <w:sz w:val="24"/>
                <w:szCs w:val="24"/>
              </w:rPr>
            </w:pPr>
            <w:r w:rsidRPr="00327F39">
              <w:rPr>
                <w:rFonts w:ascii="Roboto" w:hAnsi="Roboto"/>
                <w:sz w:val="24"/>
                <w:szCs w:val="24"/>
              </w:rPr>
              <w:t>Cash and cash equivalents</w:t>
            </w:r>
          </w:p>
        </w:tc>
        <w:tc>
          <w:tcPr>
            <w:tcW w:w="831" w:type="dxa"/>
            <w:vAlign w:val="center"/>
          </w:tcPr>
          <w:p w14:paraId="3E65C4DE" w14:textId="77777777" w:rsidR="00A31631" w:rsidRPr="00327F39" w:rsidRDefault="00A31631" w:rsidP="00B309C9">
            <w:pPr>
              <w:ind w:right="91"/>
              <w:rPr>
                <w:rFonts w:ascii="Roboto" w:hAnsi="Roboto"/>
                <w:sz w:val="24"/>
                <w:szCs w:val="24"/>
              </w:rPr>
            </w:pPr>
          </w:p>
        </w:tc>
        <w:tc>
          <w:tcPr>
            <w:tcW w:w="1757" w:type="dxa"/>
            <w:vAlign w:val="center"/>
          </w:tcPr>
          <w:p w14:paraId="613E5EB3"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1,209,041</w:t>
            </w:r>
          </w:p>
        </w:tc>
        <w:tc>
          <w:tcPr>
            <w:tcW w:w="1757" w:type="dxa"/>
            <w:vAlign w:val="center"/>
          </w:tcPr>
          <w:p w14:paraId="30C3E201"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1,071,689</w:t>
            </w:r>
          </w:p>
        </w:tc>
      </w:tr>
      <w:tr w:rsidR="00A31631" w:rsidRPr="00327F39" w14:paraId="1DFC9F21" w14:textId="77777777" w:rsidTr="00B309C9">
        <w:trPr>
          <w:trHeight w:val="340"/>
        </w:trPr>
        <w:tc>
          <w:tcPr>
            <w:tcW w:w="4535" w:type="dxa"/>
            <w:vAlign w:val="center"/>
          </w:tcPr>
          <w:p w14:paraId="5F749117" w14:textId="77777777" w:rsidR="00A31631" w:rsidRPr="00327F39" w:rsidRDefault="00A31631" w:rsidP="00B309C9">
            <w:pPr>
              <w:ind w:right="91"/>
              <w:rPr>
                <w:rFonts w:ascii="Roboto" w:hAnsi="Roboto"/>
                <w:sz w:val="24"/>
                <w:szCs w:val="24"/>
              </w:rPr>
            </w:pPr>
            <w:r w:rsidRPr="00327F39">
              <w:rPr>
                <w:rFonts w:ascii="Roboto" w:hAnsi="Roboto"/>
                <w:sz w:val="24"/>
                <w:szCs w:val="24"/>
              </w:rPr>
              <w:t>Trade and other receivables</w:t>
            </w:r>
          </w:p>
        </w:tc>
        <w:tc>
          <w:tcPr>
            <w:tcW w:w="831" w:type="dxa"/>
            <w:vAlign w:val="center"/>
          </w:tcPr>
          <w:p w14:paraId="15EF12E6" w14:textId="77777777" w:rsidR="00A31631" w:rsidRPr="00327F39" w:rsidRDefault="00A31631" w:rsidP="00B309C9">
            <w:pPr>
              <w:ind w:right="91"/>
              <w:rPr>
                <w:rFonts w:ascii="Roboto" w:hAnsi="Roboto"/>
                <w:sz w:val="24"/>
                <w:szCs w:val="24"/>
              </w:rPr>
            </w:pPr>
          </w:p>
        </w:tc>
        <w:tc>
          <w:tcPr>
            <w:tcW w:w="1757" w:type="dxa"/>
            <w:vAlign w:val="center"/>
          </w:tcPr>
          <w:p w14:paraId="0FB4B87B"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620,999</w:t>
            </w:r>
          </w:p>
        </w:tc>
        <w:tc>
          <w:tcPr>
            <w:tcW w:w="1757" w:type="dxa"/>
            <w:vAlign w:val="center"/>
          </w:tcPr>
          <w:p w14:paraId="2315FFA2"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493,248</w:t>
            </w:r>
          </w:p>
        </w:tc>
      </w:tr>
      <w:tr w:rsidR="00A31631" w:rsidRPr="00327F39" w14:paraId="1EB7FB6B" w14:textId="77777777" w:rsidTr="00B309C9">
        <w:trPr>
          <w:trHeight w:val="340"/>
        </w:trPr>
        <w:tc>
          <w:tcPr>
            <w:tcW w:w="4535" w:type="dxa"/>
            <w:tcBorders>
              <w:bottom w:val="single" w:sz="4" w:space="0" w:color="auto"/>
            </w:tcBorders>
            <w:vAlign w:val="center"/>
          </w:tcPr>
          <w:p w14:paraId="7F716E15" w14:textId="77777777" w:rsidR="00A31631" w:rsidRPr="00327F39" w:rsidRDefault="00A31631" w:rsidP="00B309C9">
            <w:pPr>
              <w:ind w:right="91"/>
              <w:rPr>
                <w:rFonts w:ascii="Roboto" w:hAnsi="Roboto"/>
                <w:sz w:val="24"/>
                <w:szCs w:val="24"/>
              </w:rPr>
            </w:pPr>
            <w:r w:rsidRPr="00327F39">
              <w:rPr>
                <w:rFonts w:ascii="Roboto" w:hAnsi="Roboto"/>
                <w:sz w:val="24"/>
                <w:szCs w:val="24"/>
              </w:rPr>
              <w:t>Other Assets</w:t>
            </w:r>
          </w:p>
        </w:tc>
        <w:tc>
          <w:tcPr>
            <w:tcW w:w="831" w:type="dxa"/>
            <w:tcBorders>
              <w:bottom w:val="single" w:sz="4" w:space="0" w:color="auto"/>
            </w:tcBorders>
            <w:vAlign w:val="center"/>
          </w:tcPr>
          <w:p w14:paraId="3D990534" w14:textId="77777777" w:rsidR="00A31631" w:rsidRPr="00327F39" w:rsidRDefault="00A31631" w:rsidP="00B309C9">
            <w:pPr>
              <w:ind w:right="91"/>
              <w:rPr>
                <w:rFonts w:ascii="Roboto" w:hAnsi="Roboto"/>
                <w:sz w:val="24"/>
                <w:szCs w:val="24"/>
              </w:rPr>
            </w:pPr>
          </w:p>
        </w:tc>
        <w:tc>
          <w:tcPr>
            <w:tcW w:w="1757" w:type="dxa"/>
            <w:tcBorders>
              <w:bottom w:val="single" w:sz="4" w:space="0" w:color="auto"/>
            </w:tcBorders>
            <w:vAlign w:val="center"/>
          </w:tcPr>
          <w:p w14:paraId="3269732F"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49</w:t>
            </w:r>
          </w:p>
        </w:tc>
        <w:tc>
          <w:tcPr>
            <w:tcW w:w="1757" w:type="dxa"/>
            <w:tcBorders>
              <w:bottom w:val="single" w:sz="4" w:space="0" w:color="auto"/>
            </w:tcBorders>
            <w:vAlign w:val="center"/>
          </w:tcPr>
          <w:p w14:paraId="12749D01"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308</w:t>
            </w:r>
          </w:p>
        </w:tc>
      </w:tr>
      <w:tr w:rsidR="00A31631" w:rsidRPr="00327F39" w14:paraId="6056935C" w14:textId="77777777" w:rsidTr="00B309C9">
        <w:trPr>
          <w:trHeight w:val="340"/>
        </w:trPr>
        <w:tc>
          <w:tcPr>
            <w:tcW w:w="4535" w:type="dxa"/>
            <w:tcBorders>
              <w:top w:val="single" w:sz="4" w:space="0" w:color="auto"/>
              <w:bottom w:val="single" w:sz="4" w:space="0" w:color="auto"/>
            </w:tcBorders>
            <w:vAlign w:val="center"/>
          </w:tcPr>
          <w:p w14:paraId="1334F95D" w14:textId="77777777" w:rsidR="00A31631" w:rsidRPr="00327F39" w:rsidRDefault="00A31631" w:rsidP="00B309C9">
            <w:pPr>
              <w:ind w:right="91"/>
              <w:rPr>
                <w:rFonts w:ascii="Roboto" w:hAnsi="Roboto"/>
                <w:b/>
                <w:sz w:val="24"/>
                <w:szCs w:val="24"/>
              </w:rPr>
            </w:pPr>
            <w:r w:rsidRPr="00327F39">
              <w:rPr>
                <w:rFonts w:ascii="Roboto" w:hAnsi="Roboto"/>
                <w:b/>
                <w:sz w:val="24"/>
                <w:szCs w:val="24"/>
              </w:rPr>
              <w:t>Total Current Assets</w:t>
            </w:r>
          </w:p>
        </w:tc>
        <w:tc>
          <w:tcPr>
            <w:tcW w:w="831" w:type="dxa"/>
            <w:tcBorders>
              <w:top w:val="single" w:sz="4" w:space="0" w:color="auto"/>
              <w:bottom w:val="single" w:sz="4" w:space="0" w:color="auto"/>
            </w:tcBorders>
            <w:vAlign w:val="center"/>
          </w:tcPr>
          <w:p w14:paraId="724F0ED1" w14:textId="77777777" w:rsidR="00A31631" w:rsidRPr="00327F39" w:rsidRDefault="00A31631" w:rsidP="00B309C9">
            <w:pPr>
              <w:ind w:right="91"/>
              <w:rPr>
                <w:rFonts w:ascii="Roboto" w:hAnsi="Roboto"/>
                <w:sz w:val="24"/>
                <w:szCs w:val="24"/>
              </w:rPr>
            </w:pPr>
          </w:p>
        </w:tc>
        <w:tc>
          <w:tcPr>
            <w:tcW w:w="1757" w:type="dxa"/>
            <w:tcBorders>
              <w:top w:val="single" w:sz="4" w:space="0" w:color="auto"/>
              <w:bottom w:val="single" w:sz="4" w:space="0" w:color="auto"/>
            </w:tcBorders>
            <w:vAlign w:val="center"/>
          </w:tcPr>
          <w:p w14:paraId="5DF8644E" w14:textId="1959DB90" w:rsidR="00A31631" w:rsidRPr="00327F39" w:rsidRDefault="00A31631" w:rsidP="00183785">
            <w:pPr>
              <w:ind w:right="91"/>
              <w:jc w:val="right"/>
              <w:rPr>
                <w:rFonts w:ascii="Roboto" w:hAnsi="Roboto"/>
                <w:sz w:val="24"/>
                <w:szCs w:val="24"/>
              </w:rPr>
            </w:pPr>
            <w:r w:rsidRPr="00327F39">
              <w:rPr>
                <w:rFonts w:ascii="Roboto" w:hAnsi="Roboto"/>
                <w:sz w:val="24"/>
                <w:szCs w:val="24"/>
              </w:rPr>
              <w:t>1,830,089</w:t>
            </w:r>
          </w:p>
        </w:tc>
        <w:tc>
          <w:tcPr>
            <w:tcW w:w="1757" w:type="dxa"/>
            <w:tcBorders>
              <w:top w:val="single" w:sz="4" w:space="0" w:color="auto"/>
              <w:bottom w:val="single" w:sz="4" w:space="0" w:color="auto"/>
            </w:tcBorders>
            <w:vAlign w:val="center"/>
          </w:tcPr>
          <w:p w14:paraId="1D2CF242"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1,565,245</w:t>
            </w:r>
          </w:p>
        </w:tc>
      </w:tr>
      <w:tr w:rsidR="00A31631" w:rsidRPr="00327F39" w14:paraId="1CD37409" w14:textId="77777777" w:rsidTr="00B309C9">
        <w:trPr>
          <w:trHeight w:val="340"/>
        </w:trPr>
        <w:tc>
          <w:tcPr>
            <w:tcW w:w="4535" w:type="dxa"/>
            <w:tcBorders>
              <w:top w:val="single" w:sz="4" w:space="0" w:color="auto"/>
            </w:tcBorders>
            <w:vAlign w:val="center"/>
          </w:tcPr>
          <w:p w14:paraId="746011E7" w14:textId="77777777" w:rsidR="00A31631" w:rsidRPr="00327F39" w:rsidRDefault="00A31631" w:rsidP="00B309C9">
            <w:pPr>
              <w:ind w:right="91"/>
              <w:rPr>
                <w:rFonts w:ascii="Roboto" w:hAnsi="Roboto"/>
                <w:sz w:val="24"/>
                <w:szCs w:val="24"/>
              </w:rPr>
            </w:pPr>
          </w:p>
        </w:tc>
        <w:tc>
          <w:tcPr>
            <w:tcW w:w="831" w:type="dxa"/>
            <w:tcBorders>
              <w:top w:val="single" w:sz="4" w:space="0" w:color="auto"/>
            </w:tcBorders>
            <w:vAlign w:val="center"/>
          </w:tcPr>
          <w:p w14:paraId="249BB0D3" w14:textId="77777777" w:rsidR="00A31631" w:rsidRPr="00327F39" w:rsidRDefault="00A31631" w:rsidP="00B309C9">
            <w:pPr>
              <w:ind w:right="91"/>
              <w:rPr>
                <w:rFonts w:ascii="Roboto" w:hAnsi="Roboto"/>
                <w:sz w:val="24"/>
                <w:szCs w:val="24"/>
              </w:rPr>
            </w:pPr>
          </w:p>
        </w:tc>
        <w:tc>
          <w:tcPr>
            <w:tcW w:w="1757" w:type="dxa"/>
            <w:tcBorders>
              <w:top w:val="single" w:sz="4" w:space="0" w:color="auto"/>
            </w:tcBorders>
            <w:vAlign w:val="center"/>
          </w:tcPr>
          <w:p w14:paraId="03DB4355" w14:textId="77777777" w:rsidR="00A31631" w:rsidRPr="00327F39" w:rsidRDefault="00A31631" w:rsidP="00B309C9">
            <w:pPr>
              <w:ind w:right="91"/>
              <w:jc w:val="right"/>
              <w:rPr>
                <w:rFonts w:ascii="Roboto" w:hAnsi="Roboto"/>
                <w:sz w:val="24"/>
                <w:szCs w:val="24"/>
              </w:rPr>
            </w:pPr>
          </w:p>
        </w:tc>
        <w:tc>
          <w:tcPr>
            <w:tcW w:w="1757" w:type="dxa"/>
            <w:tcBorders>
              <w:top w:val="single" w:sz="4" w:space="0" w:color="auto"/>
            </w:tcBorders>
            <w:vAlign w:val="center"/>
          </w:tcPr>
          <w:p w14:paraId="0DB2BB98" w14:textId="77777777" w:rsidR="00A31631" w:rsidRPr="00327F39" w:rsidRDefault="00A31631" w:rsidP="00B309C9">
            <w:pPr>
              <w:ind w:right="91"/>
              <w:jc w:val="right"/>
              <w:rPr>
                <w:rFonts w:ascii="Roboto" w:hAnsi="Roboto"/>
                <w:sz w:val="24"/>
                <w:szCs w:val="24"/>
              </w:rPr>
            </w:pPr>
          </w:p>
        </w:tc>
      </w:tr>
      <w:tr w:rsidR="00A31631" w:rsidRPr="00327F39" w14:paraId="4D1601C6" w14:textId="77777777" w:rsidTr="00B309C9">
        <w:trPr>
          <w:trHeight w:val="340"/>
        </w:trPr>
        <w:tc>
          <w:tcPr>
            <w:tcW w:w="4535" w:type="dxa"/>
            <w:vAlign w:val="center"/>
          </w:tcPr>
          <w:p w14:paraId="7717517C" w14:textId="77777777" w:rsidR="00A31631" w:rsidRPr="00327F39" w:rsidRDefault="00A31631" w:rsidP="00B309C9">
            <w:pPr>
              <w:ind w:right="91"/>
              <w:rPr>
                <w:rFonts w:ascii="Roboto" w:hAnsi="Roboto"/>
                <w:b/>
                <w:sz w:val="24"/>
                <w:szCs w:val="24"/>
              </w:rPr>
            </w:pPr>
            <w:r w:rsidRPr="00327F39">
              <w:rPr>
                <w:rFonts w:ascii="Roboto" w:hAnsi="Roboto"/>
                <w:b/>
                <w:sz w:val="24"/>
                <w:szCs w:val="24"/>
              </w:rPr>
              <w:t>Non-Current Assets</w:t>
            </w:r>
          </w:p>
        </w:tc>
        <w:tc>
          <w:tcPr>
            <w:tcW w:w="831" w:type="dxa"/>
            <w:vAlign w:val="center"/>
          </w:tcPr>
          <w:p w14:paraId="549E088B" w14:textId="77777777" w:rsidR="00A31631" w:rsidRPr="00327F39" w:rsidRDefault="00A31631" w:rsidP="00B309C9">
            <w:pPr>
              <w:ind w:right="91"/>
              <w:rPr>
                <w:rFonts w:ascii="Roboto" w:hAnsi="Roboto"/>
                <w:sz w:val="24"/>
                <w:szCs w:val="24"/>
              </w:rPr>
            </w:pPr>
          </w:p>
        </w:tc>
        <w:tc>
          <w:tcPr>
            <w:tcW w:w="1757" w:type="dxa"/>
            <w:vAlign w:val="center"/>
          </w:tcPr>
          <w:p w14:paraId="4DBA9822" w14:textId="77777777" w:rsidR="00A31631" w:rsidRPr="00327F39" w:rsidRDefault="00A31631" w:rsidP="00B309C9">
            <w:pPr>
              <w:ind w:right="91"/>
              <w:jc w:val="right"/>
              <w:rPr>
                <w:rFonts w:ascii="Roboto" w:hAnsi="Roboto"/>
                <w:sz w:val="24"/>
                <w:szCs w:val="24"/>
              </w:rPr>
            </w:pPr>
          </w:p>
        </w:tc>
        <w:tc>
          <w:tcPr>
            <w:tcW w:w="1757" w:type="dxa"/>
            <w:vAlign w:val="center"/>
          </w:tcPr>
          <w:p w14:paraId="0A6B2FD0" w14:textId="77777777" w:rsidR="00A31631" w:rsidRPr="00327F39" w:rsidRDefault="00A31631" w:rsidP="00B309C9">
            <w:pPr>
              <w:ind w:right="91"/>
              <w:jc w:val="right"/>
              <w:rPr>
                <w:rFonts w:ascii="Roboto" w:hAnsi="Roboto"/>
                <w:sz w:val="24"/>
                <w:szCs w:val="24"/>
              </w:rPr>
            </w:pPr>
          </w:p>
        </w:tc>
      </w:tr>
      <w:tr w:rsidR="00A31631" w:rsidRPr="00327F39" w14:paraId="491B429D" w14:textId="77777777" w:rsidTr="00B309C9">
        <w:trPr>
          <w:trHeight w:val="340"/>
        </w:trPr>
        <w:tc>
          <w:tcPr>
            <w:tcW w:w="4535" w:type="dxa"/>
            <w:vAlign w:val="center"/>
          </w:tcPr>
          <w:p w14:paraId="604EE025" w14:textId="77777777" w:rsidR="00A31631" w:rsidRPr="00327F39" w:rsidRDefault="00A31631" w:rsidP="00B309C9">
            <w:pPr>
              <w:ind w:right="91"/>
              <w:rPr>
                <w:rFonts w:ascii="Roboto" w:hAnsi="Roboto"/>
                <w:sz w:val="24"/>
                <w:szCs w:val="24"/>
              </w:rPr>
            </w:pPr>
            <w:r w:rsidRPr="00327F39">
              <w:rPr>
                <w:rFonts w:ascii="Roboto" w:hAnsi="Roboto"/>
                <w:sz w:val="24"/>
                <w:szCs w:val="24"/>
              </w:rPr>
              <w:t xml:space="preserve">Property, </w:t>
            </w:r>
            <w:proofErr w:type="gramStart"/>
            <w:r w:rsidRPr="00327F39">
              <w:rPr>
                <w:rFonts w:ascii="Roboto" w:hAnsi="Roboto"/>
                <w:sz w:val="24"/>
                <w:szCs w:val="24"/>
              </w:rPr>
              <w:t>plant</w:t>
            </w:r>
            <w:proofErr w:type="gramEnd"/>
            <w:r w:rsidRPr="00327F39">
              <w:rPr>
                <w:rFonts w:ascii="Roboto" w:hAnsi="Roboto"/>
                <w:sz w:val="24"/>
                <w:szCs w:val="24"/>
              </w:rPr>
              <w:t xml:space="preserve"> and equipment</w:t>
            </w:r>
          </w:p>
        </w:tc>
        <w:tc>
          <w:tcPr>
            <w:tcW w:w="831" w:type="dxa"/>
            <w:vAlign w:val="center"/>
          </w:tcPr>
          <w:p w14:paraId="4CF9D5C4" w14:textId="77777777" w:rsidR="00A31631" w:rsidRPr="00327F39" w:rsidRDefault="00A31631" w:rsidP="00B309C9">
            <w:pPr>
              <w:ind w:right="91"/>
              <w:rPr>
                <w:rFonts w:ascii="Roboto" w:hAnsi="Roboto"/>
                <w:sz w:val="24"/>
                <w:szCs w:val="24"/>
              </w:rPr>
            </w:pPr>
          </w:p>
        </w:tc>
        <w:tc>
          <w:tcPr>
            <w:tcW w:w="1757" w:type="dxa"/>
            <w:vAlign w:val="center"/>
          </w:tcPr>
          <w:p w14:paraId="278A9061"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144,990</w:t>
            </w:r>
          </w:p>
        </w:tc>
        <w:tc>
          <w:tcPr>
            <w:tcW w:w="1757" w:type="dxa"/>
            <w:vAlign w:val="center"/>
          </w:tcPr>
          <w:p w14:paraId="09D19A5B"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254,919</w:t>
            </w:r>
          </w:p>
        </w:tc>
      </w:tr>
      <w:tr w:rsidR="00A31631" w:rsidRPr="00327F39" w14:paraId="5372123A" w14:textId="77777777" w:rsidTr="00B309C9">
        <w:trPr>
          <w:trHeight w:val="340"/>
        </w:trPr>
        <w:tc>
          <w:tcPr>
            <w:tcW w:w="4535" w:type="dxa"/>
            <w:tcBorders>
              <w:bottom w:val="single" w:sz="4" w:space="0" w:color="auto"/>
            </w:tcBorders>
            <w:vAlign w:val="center"/>
          </w:tcPr>
          <w:p w14:paraId="35D76BA9" w14:textId="77777777" w:rsidR="00A31631" w:rsidRPr="00327F39" w:rsidRDefault="00A31631" w:rsidP="00B309C9">
            <w:pPr>
              <w:ind w:right="91"/>
              <w:rPr>
                <w:rFonts w:ascii="Roboto" w:hAnsi="Roboto"/>
                <w:sz w:val="24"/>
                <w:szCs w:val="24"/>
              </w:rPr>
            </w:pPr>
            <w:r w:rsidRPr="00327F39">
              <w:rPr>
                <w:rFonts w:ascii="Roboto" w:hAnsi="Roboto"/>
                <w:sz w:val="24"/>
                <w:szCs w:val="24"/>
              </w:rPr>
              <w:t>Intangible Assets</w:t>
            </w:r>
          </w:p>
        </w:tc>
        <w:tc>
          <w:tcPr>
            <w:tcW w:w="831" w:type="dxa"/>
            <w:tcBorders>
              <w:bottom w:val="single" w:sz="4" w:space="0" w:color="auto"/>
            </w:tcBorders>
            <w:vAlign w:val="center"/>
          </w:tcPr>
          <w:p w14:paraId="2449F814" w14:textId="77777777" w:rsidR="00A31631" w:rsidRPr="00327F39" w:rsidRDefault="00A31631" w:rsidP="00B309C9">
            <w:pPr>
              <w:ind w:right="91"/>
              <w:rPr>
                <w:rFonts w:ascii="Roboto" w:hAnsi="Roboto"/>
                <w:sz w:val="24"/>
                <w:szCs w:val="24"/>
              </w:rPr>
            </w:pPr>
          </w:p>
        </w:tc>
        <w:tc>
          <w:tcPr>
            <w:tcW w:w="1757" w:type="dxa"/>
            <w:tcBorders>
              <w:bottom w:val="single" w:sz="2" w:space="0" w:color="auto"/>
            </w:tcBorders>
            <w:vAlign w:val="center"/>
          </w:tcPr>
          <w:p w14:paraId="44BEEE42"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41,567</w:t>
            </w:r>
          </w:p>
        </w:tc>
        <w:tc>
          <w:tcPr>
            <w:tcW w:w="1757" w:type="dxa"/>
            <w:tcBorders>
              <w:bottom w:val="single" w:sz="2" w:space="0" w:color="auto"/>
            </w:tcBorders>
            <w:vAlign w:val="center"/>
          </w:tcPr>
          <w:p w14:paraId="6BC72F64"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40,398</w:t>
            </w:r>
          </w:p>
        </w:tc>
      </w:tr>
      <w:tr w:rsidR="00A31631" w:rsidRPr="00327F39" w14:paraId="2CCE75EA" w14:textId="77777777" w:rsidTr="00B309C9">
        <w:trPr>
          <w:trHeight w:val="340"/>
        </w:trPr>
        <w:tc>
          <w:tcPr>
            <w:tcW w:w="4535" w:type="dxa"/>
            <w:tcBorders>
              <w:top w:val="single" w:sz="4" w:space="0" w:color="auto"/>
              <w:bottom w:val="single" w:sz="4" w:space="0" w:color="auto"/>
            </w:tcBorders>
            <w:vAlign w:val="center"/>
          </w:tcPr>
          <w:p w14:paraId="5A32217F" w14:textId="77777777" w:rsidR="00A31631" w:rsidRPr="00327F39" w:rsidRDefault="00A31631" w:rsidP="00B309C9">
            <w:pPr>
              <w:ind w:right="91"/>
              <w:rPr>
                <w:rFonts w:ascii="Roboto" w:hAnsi="Roboto"/>
                <w:b/>
                <w:sz w:val="24"/>
                <w:szCs w:val="24"/>
              </w:rPr>
            </w:pPr>
            <w:r w:rsidRPr="00327F39">
              <w:rPr>
                <w:rFonts w:ascii="Roboto" w:hAnsi="Roboto"/>
                <w:b/>
                <w:sz w:val="24"/>
                <w:szCs w:val="24"/>
              </w:rPr>
              <w:t>Total Non-Current Assets</w:t>
            </w:r>
          </w:p>
        </w:tc>
        <w:tc>
          <w:tcPr>
            <w:tcW w:w="831" w:type="dxa"/>
            <w:tcBorders>
              <w:top w:val="single" w:sz="4" w:space="0" w:color="auto"/>
              <w:bottom w:val="single" w:sz="4" w:space="0" w:color="auto"/>
            </w:tcBorders>
            <w:vAlign w:val="center"/>
          </w:tcPr>
          <w:p w14:paraId="503BEA97" w14:textId="77777777" w:rsidR="00A31631" w:rsidRPr="00327F39" w:rsidRDefault="00A31631" w:rsidP="00B309C9">
            <w:pPr>
              <w:ind w:right="91"/>
              <w:rPr>
                <w:rFonts w:ascii="Roboto" w:hAnsi="Roboto"/>
                <w:sz w:val="24"/>
                <w:szCs w:val="24"/>
              </w:rPr>
            </w:pPr>
          </w:p>
        </w:tc>
        <w:tc>
          <w:tcPr>
            <w:tcW w:w="1757" w:type="dxa"/>
            <w:tcBorders>
              <w:top w:val="single" w:sz="2" w:space="0" w:color="auto"/>
              <w:bottom w:val="single" w:sz="2" w:space="0" w:color="auto"/>
            </w:tcBorders>
            <w:vAlign w:val="center"/>
          </w:tcPr>
          <w:p w14:paraId="25A37A73"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186,557</w:t>
            </w:r>
          </w:p>
        </w:tc>
        <w:tc>
          <w:tcPr>
            <w:tcW w:w="1757" w:type="dxa"/>
            <w:tcBorders>
              <w:top w:val="single" w:sz="2" w:space="0" w:color="auto"/>
              <w:bottom w:val="single" w:sz="2" w:space="0" w:color="auto"/>
            </w:tcBorders>
            <w:vAlign w:val="center"/>
          </w:tcPr>
          <w:p w14:paraId="0B9D4E38"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295,317</w:t>
            </w:r>
          </w:p>
        </w:tc>
      </w:tr>
      <w:tr w:rsidR="00A31631" w:rsidRPr="00327F39" w14:paraId="72FE1250" w14:textId="77777777" w:rsidTr="00B309C9">
        <w:trPr>
          <w:trHeight w:val="567"/>
        </w:trPr>
        <w:tc>
          <w:tcPr>
            <w:tcW w:w="4535" w:type="dxa"/>
            <w:tcBorders>
              <w:top w:val="single" w:sz="4" w:space="0" w:color="auto"/>
              <w:bottom w:val="single" w:sz="12" w:space="0" w:color="auto"/>
            </w:tcBorders>
            <w:vAlign w:val="center"/>
          </w:tcPr>
          <w:p w14:paraId="078E54FF" w14:textId="77777777" w:rsidR="00A31631" w:rsidRPr="00327F39" w:rsidRDefault="00A31631" w:rsidP="00B309C9">
            <w:pPr>
              <w:ind w:right="91"/>
              <w:rPr>
                <w:rFonts w:ascii="Roboto" w:hAnsi="Roboto"/>
                <w:b/>
                <w:sz w:val="24"/>
                <w:szCs w:val="24"/>
              </w:rPr>
            </w:pPr>
            <w:r w:rsidRPr="00327F39">
              <w:rPr>
                <w:rFonts w:ascii="Roboto" w:hAnsi="Roboto"/>
                <w:b/>
                <w:sz w:val="24"/>
                <w:szCs w:val="24"/>
              </w:rPr>
              <w:t>Total Assets</w:t>
            </w:r>
          </w:p>
        </w:tc>
        <w:tc>
          <w:tcPr>
            <w:tcW w:w="831" w:type="dxa"/>
            <w:tcBorders>
              <w:top w:val="single" w:sz="4" w:space="0" w:color="auto"/>
              <w:bottom w:val="single" w:sz="12" w:space="0" w:color="auto"/>
            </w:tcBorders>
            <w:vAlign w:val="center"/>
          </w:tcPr>
          <w:p w14:paraId="7A5F7CF2" w14:textId="77777777" w:rsidR="00A31631" w:rsidRPr="00327F39" w:rsidRDefault="00A31631" w:rsidP="00B309C9">
            <w:pPr>
              <w:ind w:right="91"/>
              <w:rPr>
                <w:rFonts w:ascii="Roboto" w:hAnsi="Roboto"/>
                <w:sz w:val="24"/>
                <w:szCs w:val="24"/>
              </w:rPr>
            </w:pPr>
          </w:p>
        </w:tc>
        <w:tc>
          <w:tcPr>
            <w:tcW w:w="1757" w:type="dxa"/>
            <w:tcBorders>
              <w:top w:val="single" w:sz="2" w:space="0" w:color="auto"/>
              <w:bottom w:val="single" w:sz="12" w:space="0" w:color="auto"/>
            </w:tcBorders>
            <w:vAlign w:val="center"/>
          </w:tcPr>
          <w:p w14:paraId="3C49469A"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2,016,646</w:t>
            </w:r>
          </w:p>
        </w:tc>
        <w:tc>
          <w:tcPr>
            <w:tcW w:w="1757" w:type="dxa"/>
            <w:tcBorders>
              <w:top w:val="single" w:sz="2" w:space="0" w:color="auto"/>
              <w:bottom w:val="single" w:sz="12" w:space="0" w:color="auto"/>
            </w:tcBorders>
            <w:vAlign w:val="center"/>
          </w:tcPr>
          <w:p w14:paraId="622650FE"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1,860,562</w:t>
            </w:r>
          </w:p>
        </w:tc>
      </w:tr>
      <w:tr w:rsidR="00A31631" w:rsidRPr="00327F39" w14:paraId="0F3288D7" w14:textId="77777777" w:rsidTr="00B309C9">
        <w:trPr>
          <w:trHeight w:val="340"/>
        </w:trPr>
        <w:tc>
          <w:tcPr>
            <w:tcW w:w="4535" w:type="dxa"/>
            <w:tcBorders>
              <w:top w:val="single" w:sz="12" w:space="0" w:color="auto"/>
            </w:tcBorders>
            <w:vAlign w:val="center"/>
          </w:tcPr>
          <w:p w14:paraId="18117270" w14:textId="77777777" w:rsidR="00A31631" w:rsidRPr="00327F39" w:rsidRDefault="00A31631" w:rsidP="00B309C9">
            <w:pPr>
              <w:ind w:right="91"/>
              <w:rPr>
                <w:rFonts w:ascii="Roboto" w:hAnsi="Roboto"/>
                <w:b/>
                <w:sz w:val="24"/>
                <w:szCs w:val="24"/>
              </w:rPr>
            </w:pPr>
          </w:p>
        </w:tc>
        <w:tc>
          <w:tcPr>
            <w:tcW w:w="831" w:type="dxa"/>
            <w:tcBorders>
              <w:top w:val="single" w:sz="12" w:space="0" w:color="auto"/>
            </w:tcBorders>
            <w:vAlign w:val="center"/>
          </w:tcPr>
          <w:p w14:paraId="705FF166" w14:textId="77777777" w:rsidR="00A31631" w:rsidRPr="00327F39" w:rsidRDefault="00A31631" w:rsidP="00B309C9">
            <w:pPr>
              <w:ind w:right="91"/>
              <w:rPr>
                <w:rFonts w:ascii="Roboto" w:hAnsi="Roboto"/>
                <w:sz w:val="24"/>
                <w:szCs w:val="24"/>
              </w:rPr>
            </w:pPr>
          </w:p>
        </w:tc>
        <w:tc>
          <w:tcPr>
            <w:tcW w:w="1757" w:type="dxa"/>
            <w:tcBorders>
              <w:top w:val="single" w:sz="12" w:space="0" w:color="auto"/>
            </w:tcBorders>
            <w:vAlign w:val="center"/>
          </w:tcPr>
          <w:p w14:paraId="2BBCD788" w14:textId="77777777" w:rsidR="00A31631" w:rsidRPr="00327F39" w:rsidRDefault="00A31631" w:rsidP="00B309C9">
            <w:pPr>
              <w:ind w:right="91"/>
              <w:jc w:val="right"/>
              <w:rPr>
                <w:rFonts w:ascii="Roboto" w:hAnsi="Roboto"/>
                <w:sz w:val="24"/>
                <w:szCs w:val="24"/>
              </w:rPr>
            </w:pPr>
          </w:p>
        </w:tc>
        <w:tc>
          <w:tcPr>
            <w:tcW w:w="1757" w:type="dxa"/>
            <w:tcBorders>
              <w:top w:val="single" w:sz="12" w:space="0" w:color="auto"/>
            </w:tcBorders>
            <w:vAlign w:val="center"/>
          </w:tcPr>
          <w:p w14:paraId="06A55174" w14:textId="77777777" w:rsidR="00A31631" w:rsidRPr="00327F39" w:rsidRDefault="00A31631" w:rsidP="00B309C9">
            <w:pPr>
              <w:ind w:right="91"/>
              <w:jc w:val="right"/>
              <w:rPr>
                <w:rFonts w:ascii="Roboto" w:hAnsi="Roboto"/>
                <w:sz w:val="24"/>
                <w:szCs w:val="24"/>
              </w:rPr>
            </w:pPr>
          </w:p>
        </w:tc>
      </w:tr>
      <w:tr w:rsidR="00A31631" w:rsidRPr="00327F39" w14:paraId="65969A83" w14:textId="77777777" w:rsidTr="00B309C9">
        <w:trPr>
          <w:trHeight w:val="340"/>
        </w:trPr>
        <w:tc>
          <w:tcPr>
            <w:tcW w:w="4535" w:type="dxa"/>
            <w:vAlign w:val="center"/>
          </w:tcPr>
          <w:p w14:paraId="20B84E57" w14:textId="77777777" w:rsidR="00A31631" w:rsidRPr="00327F39" w:rsidRDefault="00A31631" w:rsidP="00B309C9">
            <w:pPr>
              <w:ind w:right="91"/>
              <w:rPr>
                <w:rFonts w:ascii="Roboto" w:hAnsi="Roboto"/>
                <w:b/>
                <w:sz w:val="24"/>
                <w:szCs w:val="24"/>
              </w:rPr>
            </w:pPr>
            <w:r w:rsidRPr="00327F39">
              <w:rPr>
                <w:rFonts w:ascii="Roboto" w:hAnsi="Roboto"/>
                <w:b/>
                <w:sz w:val="24"/>
                <w:szCs w:val="24"/>
              </w:rPr>
              <w:t>Current Liabilities</w:t>
            </w:r>
          </w:p>
        </w:tc>
        <w:tc>
          <w:tcPr>
            <w:tcW w:w="831" w:type="dxa"/>
            <w:vAlign w:val="center"/>
          </w:tcPr>
          <w:p w14:paraId="59A215DA" w14:textId="77777777" w:rsidR="00A31631" w:rsidRPr="00327F39" w:rsidRDefault="00A31631" w:rsidP="00B309C9">
            <w:pPr>
              <w:ind w:right="91"/>
              <w:rPr>
                <w:rFonts w:ascii="Roboto" w:hAnsi="Roboto"/>
                <w:sz w:val="24"/>
                <w:szCs w:val="24"/>
              </w:rPr>
            </w:pPr>
          </w:p>
        </w:tc>
        <w:tc>
          <w:tcPr>
            <w:tcW w:w="1757" w:type="dxa"/>
            <w:vAlign w:val="center"/>
          </w:tcPr>
          <w:p w14:paraId="3A2D3984" w14:textId="77777777" w:rsidR="00A31631" w:rsidRPr="00327F39" w:rsidRDefault="00A31631" w:rsidP="00B309C9">
            <w:pPr>
              <w:ind w:right="91"/>
              <w:jc w:val="right"/>
              <w:rPr>
                <w:rFonts w:ascii="Roboto" w:hAnsi="Roboto"/>
                <w:sz w:val="24"/>
                <w:szCs w:val="24"/>
              </w:rPr>
            </w:pPr>
          </w:p>
        </w:tc>
        <w:tc>
          <w:tcPr>
            <w:tcW w:w="1757" w:type="dxa"/>
            <w:vAlign w:val="center"/>
          </w:tcPr>
          <w:p w14:paraId="74045750" w14:textId="77777777" w:rsidR="00A31631" w:rsidRPr="00327F39" w:rsidRDefault="00A31631" w:rsidP="00B309C9">
            <w:pPr>
              <w:ind w:right="91"/>
              <w:jc w:val="right"/>
              <w:rPr>
                <w:rFonts w:ascii="Roboto" w:hAnsi="Roboto"/>
                <w:sz w:val="24"/>
                <w:szCs w:val="24"/>
              </w:rPr>
            </w:pPr>
          </w:p>
        </w:tc>
      </w:tr>
      <w:tr w:rsidR="00A31631" w:rsidRPr="00327F39" w14:paraId="28AF8C7F" w14:textId="77777777" w:rsidTr="00B309C9">
        <w:trPr>
          <w:trHeight w:val="340"/>
        </w:trPr>
        <w:tc>
          <w:tcPr>
            <w:tcW w:w="4535" w:type="dxa"/>
            <w:vAlign w:val="center"/>
          </w:tcPr>
          <w:p w14:paraId="5DB27692" w14:textId="77777777" w:rsidR="00A31631" w:rsidRPr="00327F39" w:rsidRDefault="00A31631" w:rsidP="00B309C9">
            <w:pPr>
              <w:ind w:right="91"/>
              <w:rPr>
                <w:rFonts w:ascii="Roboto" w:hAnsi="Roboto"/>
                <w:sz w:val="24"/>
                <w:szCs w:val="24"/>
              </w:rPr>
            </w:pPr>
            <w:r w:rsidRPr="00327F39">
              <w:rPr>
                <w:rFonts w:ascii="Roboto" w:hAnsi="Roboto"/>
                <w:sz w:val="24"/>
                <w:szCs w:val="24"/>
              </w:rPr>
              <w:t>Trade and other payables</w:t>
            </w:r>
          </w:p>
          <w:p w14:paraId="227B96DB" w14:textId="77777777" w:rsidR="00A31631" w:rsidRPr="00327F39" w:rsidRDefault="00A31631" w:rsidP="00B309C9">
            <w:pPr>
              <w:ind w:right="91"/>
              <w:rPr>
                <w:rFonts w:ascii="Roboto" w:hAnsi="Roboto"/>
                <w:sz w:val="24"/>
                <w:szCs w:val="24"/>
              </w:rPr>
            </w:pPr>
            <w:r w:rsidRPr="00327F39">
              <w:rPr>
                <w:rFonts w:ascii="Roboto" w:hAnsi="Roboto"/>
                <w:sz w:val="24"/>
                <w:szCs w:val="24"/>
              </w:rPr>
              <w:t>Provisions</w:t>
            </w:r>
          </w:p>
        </w:tc>
        <w:tc>
          <w:tcPr>
            <w:tcW w:w="831" w:type="dxa"/>
            <w:vAlign w:val="center"/>
          </w:tcPr>
          <w:p w14:paraId="7A5724E6" w14:textId="77777777" w:rsidR="00A31631" w:rsidRPr="00327F39" w:rsidRDefault="00A31631" w:rsidP="00B309C9">
            <w:pPr>
              <w:ind w:right="91"/>
              <w:rPr>
                <w:rFonts w:ascii="Roboto" w:hAnsi="Roboto"/>
                <w:sz w:val="24"/>
                <w:szCs w:val="24"/>
              </w:rPr>
            </w:pPr>
          </w:p>
        </w:tc>
        <w:tc>
          <w:tcPr>
            <w:tcW w:w="1757" w:type="dxa"/>
            <w:vAlign w:val="center"/>
          </w:tcPr>
          <w:p w14:paraId="7C2F877C"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183,751</w:t>
            </w:r>
          </w:p>
          <w:p w14:paraId="466D8AAB"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28,158</w:t>
            </w:r>
          </w:p>
        </w:tc>
        <w:tc>
          <w:tcPr>
            <w:tcW w:w="1757" w:type="dxa"/>
            <w:vAlign w:val="center"/>
          </w:tcPr>
          <w:p w14:paraId="736DAE3D"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163,966</w:t>
            </w:r>
          </w:p>
          <w:p w14:paraId="51C25E7C"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w:t>
            </w:r>
          </w:p>
        </w:tc>
      </w:tr>
      <w:tr w:rsidR="00A31631" w:rsidRPr="00327F39" w14:paraId="1012A388" w14:textId="77777777" w:rsidTr="00B309C9">
        <w:trPr>
          <w:trHeight w:val="340"/>
        </w:trPr>
        <w:tc>
          <w:tcPr>
            <w:tcW w:w="4535" w:type="dxa"/>
            <w:vAlign w:val="center"/>
          </w:tcPr>
          <w:p w14:paraId="71ADA89E" w14:textId="77777777" w:rsidR="00A31631" w:rsidRPr="00327F39" w:rsidRDefault="00A31631" w:rsidP="00B309C9">
            <w:pPr>
              <w:ind w:right="91"/>
              <w:rPr>
                <w:rFonts w:ascii="Roboto" w:hAnsi="Roboto"/>
                <w:sz w:val="24"/>
                <w:szCs w:val="24"/>
              </w:rPr>
            </w:pPr>
            <w:r w:rsidRPr="00327F39">
              <w:rPr>
                <w:rFonts w:ascii="Roboto" w:hAnsi="Roboto"/>
                <w:sz w:val="24"/>
                <w:szCs w:val="24"/>
              </w:rPr>
              <w:t>ROU Asset Liability</w:t>
            </w:r>
          </w:p>
        </w:tc>
        <w:tc>
          <w:tcPr>
            <w:tcW w:w="831" w:type="dxa"/>
            <w:vAlign w:val="center"/>
          </w:tcPr>
          <w:p w14:paraId="2E2AB65A" w14:textId="77777777" w:rsidR="00A31631" w:rsidRPr="00327F39" w:rsidRDefault="00A31631" w:rsidP="00B309C9">
            <w:pPr>
              <w:ind w:right="91"/>
              <w:rPr>
                <w:rFonts w:ascii="Roboto" w:hAnsi="Roboto"/>
                <w:sz w:val="24"/>
                <w:szCs w:val="24"/>
              </w:rPr>
            </w:pPr>
          </w:p>
        </w:tc>
        <w:tc>
          <w:tcPr>
            <w:tcW w:w="1757" w:type="dxa"/>
            <w:vAlign w:val="center"/>
          </w:tcPr>
          <w:p w14:paraId="37A26566"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118,891</w:t>
            </w:r>
          </w:p>
        </w:tc>
        <w:tc>
          <w:tcPr>
            <w:tcW w:w="1757" w:type="dxa"/>
            <w:vAlign w:val="center"/>
          </w:tcPr>
          <w:p w14:paraId="6C18D790"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121,332</w:t>
            </w:r>
          </w:p>
        </w:tc>
      </w:tr>
      <w:tr w:rsidR="00A31631" w:rsidRPr="00327F39" w14:paraId="0DFC688D" w14:textId="77777777" w:rsidTr="00B309C9">
        <w:trPr>
          <w:trHeight w:val="340"/>
        </w:trPr>
        <w:tc>
          <w:tcPr>
            <w:tcW w:w="4535" w:type="dxa"/>
            <w:vAlign w:val="center"/>
          </w:tcPr>
          <w:p w14:paraId="36184165" w14:textId="77777777" w:rsidR="00A31631" w:rsidRPr="00327F39" w:rsidRDefault="00A31631" w:rsidP="00B309C9">
            <w:pPr>
              <w:ind w:right="91"/>
              <w:rPr>
                <w:rFonts w:ascii="Roboto" w:hAnsi="Roboto"/>
                <w:sz w:val="24"/>
                <w:szCs w:val="24"/>
              </w:rPr>
            </w:pPr>
            <w:r w:rsidRPr="00327F39">
              <w:rPr>
                <w:rFonts w:ascii="Roboto" w:hAnsi="Roboto"/>
                <w:sz w:val="24"/>
                <w:szCs w:val="24"/>
              </w:rPr>
              <w:t>Employee benefit liability</w:t>
            </w:r>
          </w:p>
        </w:tc>
        <w:tc>
          <w:tcPr>
            <w:tcW w:w="831" w:type="dxa"/>
            <w:vAlign w:val="center"/>
          </w:tcPr>
          <w:p w14:paraId="5B9180E1" w14:textId="77777777" w:rsidR="00A31631" w:rsidRPr="00327F39" w:rsidRDefault="00A31631" w:rsidP="00B309C9">
            <w:pPr>
              <w:ind w:right="91"/>
              <w:rPr>
                <w:rFonts w:ascii="Roboto" w:hAnsi="Roboto"/>
                <w:sz w:val="24"/>
                <w:szCs w:val="24"/>
              </w:rPr>
            </w:pPr>
          </w:p>
        </w:tc>
        <w:tc>
          <w:tcPr>
            <w:tcW w:w="1757" w:type="dxa"/>
            <w:vAlign w:val="center"/>
          </w:tcPr>
          <w:p w14:paraId="780A12A0"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144,852</w:t>
            </w:r>
          </w:p>
        </w:tc>
        <w:tc>
          <w:tcPr>
            <w:tcW w:w="1757" w:type="dxa"/>
            <w:vAlign w:val="center"/>
          </w:tcPr>
          <w:p w14:paraId="35796AA1"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105,255</w:t>
            </w:r>
          </w:p>
        </w:tc>
      </w:tr>
      <w:tr w:rsidR="00A31631" w:rsidRPr="00327F39" w14:paraId="670BBF78" w14:textId="77777777" w:rsidTr="00B309C9">
        <w:trPr>
          <w:trHeight w:val="340"/>
        </w:trPr>
        <w:tc>
          <w:tcPr>
            <w:tcW w:w="4535" w:type="dxa"/>
            <w:tcBorders>
              <w:bottom w:val="single" w:sz="4" w:space="0" w:color="auto"/>
            </w:tcBorders>
            <w:vAlign w:val="center"/>
          </w:tcPr>
          <w:p w14:paraId="27439655" w14:textId="77777777" w:rsidR="00A31631" w:rsidRPr="00327F39" w:rsidRDefault="00A31631" w:rsidP="00B309C9">
            <w:pPr>
              <w:ind w:right="91"/>
              <w:rPr>
                <w:rFonts w:ascii="Roboto" w:hAnsi="Roboto"/>
                <w:sz w:val="24"/>
                <w:szCs w:val="24"/>
              </w:rPr>
            </w:pPr>
            <w:r w:rsidRPr="00327F39">
              <w:rPr>
                <w:rFonts w:ascii="Roboto" w:hAnsi="Roboto"/>
                <w:sz w:val="24"/>
                <w:szCs w:val="24"/>
              </w:rPr>
              <w:t>Other liabilities</w:t>
            </w:r>
          </w:p>
        </w:tc>
        <w:tc>
          <w:tcPr>
            <w:tcW w:w="831" w:type="dxa"/>
            <w:tcBorders>
              <w:bottom w:val="single" w:sz="4" w:space="0" w:color="auto"/>
            </w:tcBorders>
            <w:vAlign w:val="center"/>
          </w:tcPr>
          <w:p w14:paraId="66EAFBB1" w14:textId="77777777" w:rsidR="00A31631" w:rsidRPr="00327F39" w:rsidRDefault="00A31631" w:rsidP="00B309C9">
            <w:pPr>
              <w:ind w:right="91"/>
              <w:rPr>
                <w:rFonts w:ascii="Roboto" w:hAnsi="Roboto"/>
                <w:sz w:val="24"/>
                <w:szCs w:val="24"/>
              </w:rPr>
            </w:pPr>
          </w:p>
        </w:tc>
        <w:tc>
          <w:tcPr>
            <w:tcW w:w="1757" w:type="dxa"/>
            <w:tcBorders>
              <w:bottom w:val="single" w:sz="4" w:space="0" w:color="auto"/>
            </w:tcBorders>
            <w:vAlign w:val="center"/>
          </w:tcPr>
          <w:p w14:paraId="5FC693B5"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704,980</w:t>
            </w:r>
          </w:p>
        </w:tc>
        <w:tc>
          <w:tcPr>
            <w:tcW w:w="1757" w:type="dxa"/>
            <w:tcBorders>
              <w:bottom w:val="single" w:sz="4" w:space="0" w:color="auto"/>
            </w:tcBorders>
            <w:vAlign w:val="center"/>
          </w:tcPr>
          <w:p w14:paraId="601D81DC"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713,387</w:t>
            </w:r>
          </w:p>
        </w:tc>
      </w:tr>
      <w:tr w:rsidR="00A31631" w:rsidRPr="00327F39" w14:paraId="34223BAB" w14:textId="77777777" w:rsidTr="00B309C9">
        <w:trPr>
          <w:trHeight w:val="340"/>
        </w:trPr>
        <w:tc>
          <w:tcPr>
            <w:tcW w:w="4535" w:type="dxa"/>
            <w:tcBorders>
              <w:top w:val="single" w:sz="4" w:space="0" w:color="auto"/>
              <w:bottom w:val="single" w:sz="4" w:space="0" w:color="auto"/>
            </w:tcBorders>
            <w:vAlign w:val="center"/>
          </w:tcPr>
          <w:p w14:paraId="48BD43AC" w14:textId="77777777" w:rsidR="00A31631" w:rsidRPr="00327F39" w:rsidRDefault="00A31631" w:rsidP="00B309C9">
            <w:pPr>
              <w:ind w:right="91"/>
              <w:rPr>
                <w:rFonts w:ascii="Roboto" w:hAnsi="Roboto"/>
                <w:b/>
                <w:sz w:val="24"/>
                <w:szCs w:val="24"/>
              </w:rPr>
            </w:pPr>
            <w:r w:rsidRPr="00327F39">
              <w:rPr>
                <w:rFonts w:ascii="Roboto" w:hAnsi="Roboto"/>
                <w:b/>
                <w:sz w:val="24"/>
                <w:szCs w:val="24"/>
              </w:rPr>
              <w:t>Total Current Liabilities</w:t>
            </w:r>
          </w:p>
        </w:tc>
        <w:tc>
          <w:tcPr>
            <w:tcW w:w="831" w:type="dxa"/>
            <w:tcBorders>
              <w:top w:val="single" w:sz="4" w:space="0" w:color="auto"/>
              <w:bottom w:val="single" w:sz="4" w:space="0" w:color="auto"/>
            </w:tcBorders>
            <w:vAlign w:val="center"/>
          </w:tcPr>
          <w:p w14:paraId="1FD9F899" w14:textId="77777777" w:rsidR="00A31631" w:rsidRPr="00327F39" w:rsidRDefault="00A31631" w:rsidP="00B309C9">
            <w:pPr>
              <w:ind w:right="91"/>
              <w:rPr>
                <w:rFonts w:ascii="Roboto" w:hAnsi="Roboto"/>
                <w:sz w:val="24"/>
                <w:szCs w:val="24"/>
              </w:rPr>
            </w:pPr>
          </w:p>
        </w:tc>
        <w:tc>
          <w:tcPr>
            <w:tcW w:w="1757" w:type="dxa"/>
            <w:tcBorders>
              <w:top w:val="single" w:sz="4" w:space="0" w:color="auto"/>
              <w:bottom w:val="single" w:sz="2" w:space="0" w:color="auto"/>
            </w:tcBorders>
            <w:vAlign w:val="center"/>
          </w:tcPr>
          <w:p w14:paraId="0822DAA1"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1,180,632</w:t>
            </w:r>
          </w:p>
        </w:tc>
        <w:tc>
          <w:tcPr>
            <w:tcW w:w="1757" w:type="dxa"/>
            <w:tcBorders>
              <w:top w:val="single" w:sz="4" w:space="0" w:color="auto"/>
              <w:bottom w:val="single" w:sz="2" w:space="0" w:color="auto"/>
            </w:tcBorders>
            <w:vAlign w:val="center"/>
          </w:tcPr>
          <w:p w14:paraId="3C2A0C2F"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1,103,940</w:t>
            </w:r>
          </w:p>
        </w:tc>
      </w:tr>
      <w:tr w:rsidR="00A31631" w:rsidRPr="00327F39" w14:paraId="05D39A31" w14:textId="77777777" w:rsidTr="00B309C9">
        <w:trPr>
          <w:trHeight w:val="340"/>
        </w:trPr>
        <w:tc>
          <w:tcPr>
            <w:tcW w:w="4535" w:type="dxa"/>
            <w:tcBorders>
              <w:top w:val="single" w:sz="4" w:space="0" w:color="auto"/>
            </w:tcBorders>
            <w:vAlign w:val="center"/>
          </w:tcPr>
          <w:p w14:paraId="2057EBBC" w14:textId="77777777" w:rsidR="00A31631" w:rsidRPr="00327F39" w:rsidRDefault="00A31631" w:rsidP="00B309C9">
            <w:pPr>
              <w:ind w:right="91"/>
              <w:rPr>
                <w:rFonts w:ascii="Roboto" w:hAnsi="Roboto"/>
                <w:sz w:val="24"/>
                <w:szCs w:val="24"/>
              </w:rPr>
            </w:pPr>
          </w:p>
        </w:tc>
        <w:tc>
          <w:tcPr>
            <w:tcW w:w="831" w:type="dxa"/>
            <w:tcBorders>
              <w:top w:val="single" w:sz="4" w:space="0" w:color="auto"/>
            </w:tcBorders>
            <w:vAlign w:val="center"/>
          </w:tcPr>
          <w:p w14:paraId="67FB5240" w14:textId="77777777" w:rsidR="00A31631" w:rsidRPr="00327F39" w:rsidRDefault="00A31631" w:rsidP="00B309C9">
            <w:pPr>
              <w:ind w:right="91"/>
              <w:rPr>
                <w:rFonts w:ascii="Roboto" w:hAnsi="Roboto"/>
                <w:sz w:val="24"/>
                <w:szCs w:val="24"/>
              </w:rPr>
            </w:pPr>
          </w:p>
        </w:tc>
        <w:tc>
          <w:tcPr>
            <w:tcW w:w="1757" w:type="dxa"/>
            <w:tcBorders>
              <w:top w:val="single" w:sz="2" w:space="0" w:color="auto"/>
            </w:tcBorders>
            <w:vAlign w:val="center"/>
          </w:tcPr>
          <w:p w14:paraId="2F8F61FA" w14:textId="77777777" w:rsidR="00A31631" w:rsidRPr="00327F39" w:rsidRDefault="00A31631" w:rsidP="00B309C9">
            <w:pPr>
              <w:ind w:right="91"/>
              <w:jc w:val="right"/>
              <w:rPr>
                <w:rFonts w:ascii="Roboto" w:hAnsi="Roboto"/>
                <w:sz w:val="24"/>
                <w:szCs w:val="24"/>
              </w:rPr>
            </w:pPr>
          </w:p>
        </w:tc>
        <w:tc>
          <w:tcPr>
            <w:tcW w:w="1757" w:type="dxa"/>
            <w:tcBorders>
              <w:top w:val="single" w:sz="2" w:space="0" w:color="auto"/>
            </w:tcBorders>
            <w:vAlign w:val="center"/>
          </w:tcPr>
          <w:p w14:paraId="2AAE8FE9" w14:textId="77777777" w:rsidR="00A31631" w:rsidRPr="00327F39" w:rsidRDefault="00A31631" w:rsidP="00B309C9">
            <w:pPr>
              <w:ind w:right="91"/>
              <w:jc w:val="right"/>
              <w:rPr>
                <w:rFonts w:ascii="Roboto" w:hAnsi="Roboto"/>
                <w:sz w:val="24"/>
                <w:szCs w:val="24"/>
              </w:rPr>
            </w:pPr>
          </w:p>
        </w:tc>
      </w:tr>
      <w:tr w:rsidR="00A31631" w:rsidRPr="00327F39" w14:paraId="5B33B262" w14:textId="77777777" w:rsidTr="00B309C9">
        <w:trPr>
          <w:trHeight w:val="340"/>
        </w:trPr>
        <w:tc>
          <w:tcPr>
            <w:tcW w:w="4535" w:type="dxa"/>
            <w:vAlign w:val="center"/>
          </w:tcPr>
          <w:p w14:paraId="21CEF44A" w14:textId="77777777" w:rsidR="00A31631" w:rsidRPr="00327F39" w:rsidRDefault="00A31631" w:rsidP="00B309C9">
            <w:pPr>
              <w:ind w:right="91"/>
              <w:rPr>
                <w:rFonts w:ascii="Roboto" w:hAnsi="Roboto"/>
                <w:b/>
                <w:sz w:val="24"/>
                <w:szCs w:val="24"/>
              </w:rPr>
            </w:pPr>
            <w:r w:rsidRPr="00327F39">
              <w:rPr>
                <w:rFonts w:ascii="Roboto" w:hAnsi="Roboto"/>
                <w:b/>
                <w:sz w:val="24"/>
                <w:szCs w:val="24"/>
              </w:rPr>
              <w:t>Non-Current Liabilities</w:t>
            </w:r>
          </w:p>
        </w:tc>
        <w:tc>
          <w:tcPr>
            <w:tcW w:w="831" w:type="dxa"/>
            <w:vAlign w:val="center"/>
          </w:tcPr>
          <w:p w14:paraId="1B7E6DFD" w14:textId="77777777" w:rsidR="00A31631" w:rsidRPr="00327F39" w:rsidRDefault="00A31631" w:rsidP="00B309C9">
            <w:pPr>
              <w:ind w:right="91"/>
              <w:rPr>
                <w:rFonts w:ascii="Roboto" w:hAnsi="Roboto"/>
                <w:sz w:val="24"/>
                <w:szCs w:val="24"/>
              </w:rPr>
            </w:pPr>
          </w:p>
        </w:tc>
        <w:tc>
          <w:tcPr>
            <w:tcW w:w="1757" w:type="dxa"/>
            <w:vAlign w:val="center"/>
          </w:tcPr>
          <w:p w14:paraId="5C4E31BD" w14:textId="77777777" w:rsidR="00A31631" w:rsidRPr="00327F39" w:rsidRDefault="00A31631" w:rsidP="00B309C9">
            <w:pPr>
              <w:ind w:right="91"/>
              <w:jc w:val="right"/>
              <w:rPr>
                <w:rFonts w:ascii="Roboto" w:hAnsi="Roboto"/>
                <w:sz w:val="24"/>
                <w:szCs w:val="24"/>
              </w:rPr>
            </w:pPr>
          </w:p>
        </w:tc>
        <w:tc>
          <w:tcPr>
            <w:tcW w:w="1757" w:type="dxa"/>
            <w:vAlign w:val="center"/>
          </w:tcPr>
          <w:p w14:paraId="3ED70DA8" w14:textId="77777777" w:rsidR="00A31631" w:rsidRPr="00327F39" w:rsidRDefault="00A31631" w:rsidP="00B309C9">
            <w:pPr>
              <w:ind w:right="91"/>
              <w:jc w:val="right"/>
              <w:rPr>
                <w:rFonts w:ascii="Roboto" w:hAnsi="Roboto"/>
                <w:sz w:val="24"/>
                <w:szCs w:val="24"/>
              </w:rPr>
            </w:pPr>
          </w:p>
        </w:tc>
      </w:tr>
      <w:tr w:rsidR="00A31631" w:rsidRPr="00327F39" w14:paraId="07B2E403" w14:textId="77777777" w:rsidTr="00B309C9">
        <w:trPr>
          <w:trHeight w:val="340"/>
        </w:trPr>
        <w:tc>
          <w:tcPr>
            <w:tcW w:w="4535" w:type="dxa"/>
            <w:vAlign w:val="center"/>
          </w:tcPr>
          <w:p w14:paraId="694F36F6" w14:textId="77777777" w:rsidR="00A31631" w:rsidRPr="00327F39" w:rsidRDefault="00A31631" w:rsidP="00B309C9">
            <w:pPr>
              <w:ind w:right="91"/>
              <w:rPr>
                <w:rFonts w:ascii="Roboto" w:hAnsi="Roboto"/>
                <w:sz w:val="24"/>
                <w:szCs w:val="24"/>
              </w:rPr>
            </w:pPr>
            <w:r w:rsidRPr="00327F39">
              <w:rPr>
                <w:rFonts w:ascii="Roboto" w:hAnsi="Roboto"/>
                <w:sz w:val="24"/>
                <w:szCs w:val="24"/>
              </w:rPr>
              <w:t>Provisions</w:t>
            </w:r>
          </w:p>
          <w:p w14:paraId="1EFC61A6" w14:textId="77777777" w:rsidR="00A31631" w:rsidRPr="00327F39" w:rsidRDefault="00A31631" w:rsidP="00B309C9">
            <w:pPr>
              <w:ind w:right="91"/>
              <w:rPr>
                <w:rFonts w:ascii="Roboto" w:hAnsi="Roboto"/>
                <w:sz w:val="24"/>
                <w:szCs w:val="24"/>
              </w:rPr>
            </w:pPr>
            <w:r w:rsidRPr="00327F39">
              <w:rPr>
                <w:rFonts w:ascii="Roboto" w:hAnsi="Roboto"/>
                <w:sz w:val="24"/>
                <w:szCs w:val="24"/>
              </w:rPr>
              <w:t>ROU Asset Liability</w:t>
            </w:r>
          </w:p>
        </w:tc>
        <w:tc>
          <w:tcPr>
            <w:tcW w:w="831" w:type="dxa"/>
            <w:vAlign w:val="center"/>
          </w:tcPr>
          <w:p w14:paraId="533ACE75" w14:textId="77777777" w:rsidR="00A31631" w:rsidRPr="00327F39" w:rsidRDefault="00A31631" w:rsidP="00B309C9">
            <w:pPr>
              <w:ind w:right="91"/>
              <w:rPr>
                <w:rFonts w:ascii="Roboto" w:hAnsi="Roboto"/>
                <w:sz w:val="24"/>
                <w:szCs w:val="24"/>
              </w:rPr>
            </w:pPr>
          </w:p>
        </w:tc>
        <w:tc>
          <w:tcPr>
            <w:tcW w:w="1757" w:type="dxa"/>
            <w:vAlign w:val="center"/>
          </w:tcPr>
          <w:p w14:paraId="120F3E57"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w:t>
            </w:r>
          </w:p>
          <w:p w14:paraId="6DD74F4B"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1,661</w:t>
            </w:r>
          </w:p>
        </w:tc>
        <w:tc>
          <w:tcPr>
            <w:tcW w:w="1757" w:type="dxa"/>
            <w:vAlign w:val="center"/>
          </w:tcPr>
          <w:p w14:paraId="7809D938"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28,158</w:t>
            </w:r>
          </w:p>
          <w:p w14:paraId="2CDF259E"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120,552</w:t>
            </w:r>
          </w:p>
        </w:tc>
      </w:tr>
      <w:tr w:rsidR="00A31631" w:rsidRPr="00327F39" w14:paraId="353A6AA1" w14:textId="77777777" w:rsidTr="00B309C9">
        <w:trPr>
          <w:trHeight w:val="340"/>
        </w:trPr>
        <w:tc>
          <w:tcPr>
            <w:tcW w:w="4535" w:type="dxa"/>
            <w:vAlign w:val="center"/>
          </w:tcPr>
          <w:p w14:paraId="74E1F0BF" w14:textId="77777777" w:rsidR="00A31631" w:rsidRPr="00327F39" w:rsidRDefault="00A31631" w:rsidP="00B309C9">
            <w:pPr>
              <w:ind w:right="91"/>
              <w:rPr>
                <w:rFonts w:ascii="Roboto" w:hAnsi="Roboto"/>
                <w:sz w:val="24"/>
                <w:szCs w:val="24"/>
              </w:rPr>
            </w:pPr>
            <w:r w:rsidRPr="00327F39">
              <w:rPr>
                <w:rFonts w:ascii="Roboto" w:hAnsi="Roboto"/>
                <w:sz w:val="24"/>
                <w:szCs w:val="24"/>
              </w:rPr>
              <w:t>Employee benefit liability</w:t>
            </w:r>
          </w:p>
        </w:tc>
        <w:tc>
          <w:tcPr>
            <w:tcW w:w="831" w:type="dxa"/>
            <w:vAlign w:val="center"/>
          </w:tcPr>
          <w:p w14:paraId="1ADDCF4B" w14:textId="77777777" w:rsidR="00A31631" w:rsidRPr="00327F39" w:rsidRDefault="00A31631" w:rsidP="00B309C9">
            <w:pPr>
              <w:ind w:right="91"/>
              <w:rPr>
                <w:rFonts w:ascii="Roboto" w:hAnsi="Roboto"/>
                <w:sz w:val="24"/>
                <w:szCs w:val="24"/>
              </w:rPr>
            </w:pPr>
          </w:p>
        </w:tc>
        <w:tc>
          <w:tcPr>
            <w:tcW w:w="1757" w:type="dxa"/>
            <w:vAlign w:val="center"/>
          </w:tcPr>
          <w:p w14:paraId="4A66261F"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15,570</w:t>
            </w:r>
          </w:p>
        </w:tc>
        <w:tc>
          <w:tcPr>
            <w:tcW w:w="1757" w:type="dxa"/>
            <w:vAlign w:val="center"/>
          </w:tcPr>
          <w:p w14:paraId="4BD13DBD"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14,133</w:t>
            </w:r>
          </w:p>
        </w:tc>
      </w:tr>
      <w:tr w:rsidR="00A31631" w:rsidRPr="00327F39" w14:paraId="58D28FDC" w14:textId="77777777" w:rsidTr="00B309C9">
        <w:trPr>
          <w:trHeight w:val="340"/>
        </w:trPr>
        <w:tc>
          <w:tcPr>
            <w:tcW w:w="4535" w:type="dxa"/>
            <w:tcBorders>
              <w:top w:val="single" w:sz="4" w:space="0" w:color="auto"/>
              <w:bottom w:val="single" w:sz="4" w:space="0" w:color="auto"/>
            </w:tcBorders>
            <w:vAlign w:val="center"/>
          </w:tcPr>
          <w:p w14:paraId="1D197CB4" w14:textId="77777777" w:rsidR="00A31631" w:rsidRPr="00327F39" w:rsidRDefault="00A31631" w:rsidP="00B309C9">
            <w:pPr>
              <w:ind w:right="91"/>
              <w:rPr>
                <w:rFonts w:ascii="Roboto" w:hAnsi="Roboto"/>
                <w:b/>
                <w:sz w:val="24"/>
                <w:szCs w:val="24"/>
              </w:rPr>
            </w:pPr>
            <w:r w:rsidRPr="00327F39">
              <w:rPr>
                <w:rFonts w:ascii="Roboto" w:hAnsi="Roboto"/>
                <w:b/>
                <w:sz w:val="24"/>
                <w:szCs w:val="24"/>
              </w:rPr>
              <w:t>Total Non-Current Liabilities</w:t>
            </w:r>
          </w:p>
        </w:tc>
        <w:tc>
          <w:tcPr>
            <w:tcW w:w="831" w:type="dxa"/>
            <w:tcBorders>
              <w:top w:val="single" w:sz="4" w:space="0" w:color="auto"/>
              <w:bottom w:val="single" w:sz="4" w:space="0" w:color="auto"/>
            </w:tcBorders>
            <w:vAlign w:val="center"/>
          </w:tcPr>
          <w:p w14:paraId="75D1D38A" w14:textId="77777777" w:rsidR="00A31631" w:rsidRPr="00327F39" w:rsidRDefault="00A31631" w:rsidP="00B309C9">
            <w:pPr>
              <w:ind w:right="91"/>
              <w:rPr>
                <w:rFonts w:ascii="Roboto" w:hAnsi="Roboto"/>
                <w:sz w:val="24"/>
                <w:szCs w:val="24"/>
              </w:rPr>
            </w:pPr>
          </w:p>
        </w:tc>
        <w:tc>
          <w:tcPr>
            <w:tcW w:w="1757" w:type="dxa"/>
            <w:tcBorders>
              <w:top w:val="single" w:sz="4" w:space="0" w:color="auto"/>
              <w:bottom w:val="single" w:sz="2" w:space="0" w:color="auto"/>
            </w:tcBorders>
            <w:vAlign w:val="center"/>
          </w:tcPr>
          <w:p w14:paraId="0DAD4049"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17,231</w:t>
            </w:r>
          </w:p>
        </w:tc>
        <w:tc>
          <w:tcPr>
            <w:tcW w:w="1757" w:type="dxa"/>
            <w:tcBorders>
              <w:top w:val="single" w:sz="4" w:space="0" w:color="auto"/>
              <w:bottom w:val="single" w:sz="2" w:space="0" w:color="auto"/>
            </w:tcBorders>
            <w:vAlign w:val="center"/>
          </w:tcPr>
          <w:p w14:paraId="4A87DA67"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162,843</w:t>
            </w:r>
          </w:p>
        </w:tc>
      </w:tr>
      <w:tr w:rsidR="00A31631" w:rsidRPr="00327F39" w14:paraId="79726860" w14:textId="77777777" w:rsidTr="00B309C9">
        <w:trPr>
          <w:trHeight w:val="419"/>
        </w:trPr>
        <w:tc>
          <w:tcPr>
            <w:tcW w:w="4535" w:type="dxa"/>
            <w:tcBorders>
              <w:top w:val="single" w:sz="4" w:space="0" w:color="auto"/>
              <w:bottom w:val="single" w:sz="12" w:space="0" w:color="auto"/>
            </w:tcBorders>
            <w:vAlign w:val="center"/>
          </w:tcPr>
          <w:p w14:paraId="20E5E116" w14:textId="77777777" w:rsidR="00A31631" w:rsidRPr="00327F39" w:rsidRDefault="00A31631" w:rsidP="00B309C9">
            <w:pPr>
              <w:ind w:right="91"/>
              <w:rPr>
                <w:rFonts w:ascii="Roboto" w:hAnsi="Roboto"/>
                <w:b/>
                <w:sz w:val="24"/>
                <w:szCs w:val="24"/>
              </w:rPr>
            </w:pPr>
            <w:r w:rsidRPr="00327F39">
              <w:rPr>
                <w:rFonts w:ascii="Roboto" w:hAnsi="Roboto"/>
                <w:b/>
                <w:sz w:val="24"/>
                <w:szCs w:val="24"/>
              </w:rPr>
              <w:t>Total Liabilities</w:t>
            </w:r>
          </w:p>
        </w:tc>
        <w:tc>
          <w:tcPr>
            <w:tcW w:w="831" w:type="dxa"/>
            <w:tcBorders>
              <w:top w:val="single" w:sz="4" w:space="0" w:color="auto"/>
              <w:bottom w:val="single" w:sz="12" w:space="0" w:color="auto"/>
            </w:tcBorders>
            <w:vAlign w:val="center"/>
          </w:tcPr>
          <w:p w14:paraId="2DF8CDA1" w14:textId="77777777" w:rsidR="00A31631" w:rsidRPr="00327F39" w:rsidRDefault="00A31631" w:rsidP="00B309C9">
            <w:pPr>
              <w:ind w:right="91"/>
              <w:rPr>
                <w:rFonts w:ascii="Roboto" w:hAnsi="Roboto"/>
                <w:sz w:val="24"/>
                <w:szCs w:val="24"/>
              </w:rPr>
            </w:pPr>
          </w:p>
        </w:tc>
        <w:tc>
          <w:tcPr>
            <w:tcW w:w="1757" w:type="dxa"/>
            <w:tcBorders>
              <w:top w:val="single" w:sz="2" w:space="0" w:color="auto"/>
              <w:bottom w:val="single" w:sz="12" w:space="0" w:color="auto"/>
            </w:tcBorders>
            <w:vAlign w:val="center"/>
          </w:tcPr>
          <w:p w14:paraId="3CF55BA7"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1,197,863</w:t>
            </w:r>
          </w:p>
        </w:tc>
        <w:tc>
          <w:tcPr>
            <w:tcW w:w="1757" w:type="dxa"/>
            <w:tcBorders>
              <w:top w:val="single" w:sz="2" w:space="0" w:color="auto"/>
              <w:bottom w:val="single" w:sz="12" w:space="0" w:color="auto"/>
            </w:tcBorders>
            <w:vAlign w:val="center"/>
          </w:tcPr>
          <w:p w14:paraId="2BC9D80E"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1,266,783</w:t>
            </w:r>
          </w:p>
        </w:tc>
      </w:tr>
      <w:tr w:rsidR="00A31631" w:rsidRPr="00327F39" w14:paraId="0F55DB57" w14:textId="77777777" w:rsidTr="00B309C9">
        <w:trPr>
          <w:trHeight w:val="340"/>
        </w:trPr>
        <w:tc>
          <w:tcPr>
            <w:tcW w:w="4535" w:type="dxa"/>
            <w:tcBorders>
              <w:top w:val="single" w:sz="12" w:space="0" w:color="auto"/>
              <w:bottom w:val="single" w:sz="12" w:space="0" w:color="auto"/>
            </w:tcBorders>
            <w:vAlign w:val="center"/>
          </w:tcPr>
          <w:p w14:paraId="351B1C2B" w14:textId="77777777" w:rsidR="00A31631" w:rsidRPr="00327F39" w:rsidRDefault="00A31631" w:rsidP="00B309C9">
            <w:pPr>
              <w:ind w:right="91"/>
              <w:rPr>
                <w:rFonts w:ascii="Roboto" w:hAnsi="Roboto"/>
                <w:b/>
                <w:sz w:val="24"/>
                <w:szCs w:val="24"/>
              </w:rPr>
            </w:pPr>
            <w:r w:rsidRPr="00327F39">
              <w:rPr>
                <w:rFonts w:ascii="Roboto" w:hAnsi="Roboto"/>
                <w:b/>
                <w:sz w:val="24"/>
                <w:szCs w:val="24"/>
              </w:rPr>
              <w:t>NET ASSETS</w:t>
            </w:r>
          </w:p>
        </w:tc>
        <w:tc>
          <w:tcPr>
            <w:tcW w:w="831" w:type="dxa"/>
            <w:tcBorders>
              <w:top w:val="single" w:sz="12" w:space="0" w:color="auto"/>
              <w:bottom w:val="single" w:sz="12" w:space="0" w:color="auto"/>
            </w:tcBorders>
            <w:vAlign w:val="center"/>
          </w:tcPr>
          <w:p w14:paraId="6C1469AC" w14:textId="77777777" w:rsidR="00A31631" w:rsidRPr="00327F39" w:rsidRDefault="00A31631" w:rsidP="00B309C9">
            <w:pPr>
              <w:ind w:right="91"/>
              <w:rPr>
                <w:rFonts w:ascii="Roboto" w:hAnsi="Roboto"/>
                <w:sz w:val="24"/>
                <w:szCs w:val="24"/>
              </w:rPr>
            </w:pPr>
          </w:p>
        </w:tc>
        <w:tc>
          <w:tcPr>
            <w:tcW w:w="1757" w:type="dxa"/>
            <w:tcBorders>
              <w:top w:val="single" w:sz="12" w:space="0" w:color="auto"/>
              <w:bottom w:val="single" w:sz="12" w:space="0" w:color="auto"/>
            </w:tcBorders>
            <w:vAlign w:val="center"/>
          </w:tcPr>
          <w:p w14:paraId="6626D355"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818,783</w:t>
            </w:r>
          </w:p>
        </w:tc>
        <w:tc>
          <w:tcPr>
            <w:tcW w:w="1757" w:type="dxa"/>
            <w:tcBorders>
              <w:top w:val="single" w:sz="12" w:space="0" w:color="auto"/>
              <w:bottom w:val="single" w:sz="12" w:space="0" w:color="auto"/>
            </w:tcBorders>
            <w:vAlign w:val="center"/>
          </w:tcPr>
          <w:p w14:paraId="7A865AC9"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593,779</w:t>
            </w:r>
          </w:p>
        </w:tc>
      </w:tr>
      <w:tr w:rsidR="00A31631" w:rsidRPr="00327F39" w14:paraId="5AEE4DA9" w14:textId="77777777" w:rsidTr="00B309C9">
        <w:trPr>
          <w:trHeight w:val="397"/>
        </w:trPr>
        <w:tc>
          <w:tcPr>
            <w:tcW w:w="4535" w:type="dxa"/>
            <w:tcBorders>
              <w:top w:val="single" w:sz="12" w:space="0" w:color="auto"/>
            </w:tcBorders>
            <w:vAlign w:val="center"/>
          </w:tcPr>
          <w:p w14:paraId="6BCC5811" w14:textId="77777777" w:rsidR="00A31631" w:rsidRPr="00327F39" w:rsidRDefault="00A31631" w:rsidP="00B309C9">
            <w:pPr>
              <w:ind w:right="91"/>
              <w:rPr>
                <w:rFonts w:ascii="Roboto" w:hAnsi="Roboto"/>
                <w:b/>
                <w:sz w:val="24"/>
                <w:szCs w:val="24"/>
              </w:rPr>
            </w:pPr>
            <w:r w:rsidRPr="00327F39">
              <w:rPr>
                <w:rFonts w:ascii="Roboto" w:hAnsi="Roboto"/>
                <w:b/>
                <w:sz w:val="24"/>
                <w:szCs w:val="24"/>
              </w:rPr>
              <w:t>Equity</w:t>
            </w:r>
          </w:p>
        </w:tc>
        <w:tc>
          <w:tcPr>
            <w:tcW w:w="831" w:type="dxa"/>
            <w:tcBorders>
              <w:top w:val="single" w:sz="12" w:space="0" w:color="auto"/>
            </w:tcBorders>
            <w:vAlign w:val="center"/>
          </w:tcPr>
          <w:p w14:paraId="195B7E9C" w14:textId="77777777" w:rsidR="00A31631" w:rsidRPr="00327F39" w:rsidRDefault="00A31631" w:rsidP="00B309C9">
            <w:pPr>
              <w:ind w:right="91"/>
              <w:rPr>
                <w:rFonts w:ascii="Roboto" w:hAnsi="Roboto"/>
                <w:sz w:val="24"/>
                <w:szCs w:val="24"/>
              </w:rPr>
            </w:pPr>
          </w:p>
        </w:tc>
        <w:tc>
          <w:tcPr>
            <w:tcW w:w="1757" w:type="dxa"/>
            <w:tcBorders>
              <w:top w:val="single" w:sz="12" w:space="0" w:color="auto"/>
            </w:tcBorders>
            <w:vAlign w:val="center"/>
          </w:tcPr>
          <w:p w14:paraId="6614F904" w14:textId="77777777" w:rsidR="00A31631" w:rsidRPr="00327F39" w:rsidRDefault="00A31631" w:rsidP="00B309C9">
            <w:pPr>
              <w:ind w:right="91"/>
              <w:jc w:val="right"/>
              <w:rPr>
                <w:rFonts w:ascii="Roboto" w:hAnsi="Roboto"/>
                <w:sz w:val="24"/>
                <w:szCs w:val="24"/>
              </w:rPr>
            </w:pPr>
          </w:p>
        </w:tc>
        <w:tc>
          <w:tcPr>
            <w:tcW w:w="1757" w:type="dxa"/>
            <w:tcBorders>
              <w:top w:val="single" w:sz="12" w:space="0" w:color="auto"/>
            </w:tcBorders>
            <w:vAlign w:val="center"/>
          </w:tcPr>
          <w:p w14:paraId="4DA20032" w14:textId="77777777" w:rsidR="00A31631" w:rsidRPr="00327F39" w:rsidRDefault="00A31631" w:rsidP="00B309C9">
            <w:pPr>
              <w:ind w:right="91"/>
              <w:jc w:val="right"/>
              <w:rPr>
                <w:rFonts w:ascii="Roboto" w:hAnsi="Roboto"/>
                <w:sz w:val="24"/>
                <w:szCs w:val="24"/>
              </w:rPr>
            </w:pPr>
          </w:p>
        </w:tc>
      </w:tr>
      <w:tr w:rsidR="00A31631" w:rsidRPr="00327F39" w14:paraId="22A77103" w14:textId="77777777" w:rsidTr="00B309C9">
        <w:trPr>
          <w:trHeight w:val="340"/>
        </w:trPr>
        <w:tc>
          <w:tcPr>
            <w:tcW w:w="4535" w:type="dxa"/>
            <w:vAlign w:val="center"/>
          </w:tcPr>
          <w:p w14:paraId="032641E3" w14:textId="77777777" w:rsidR="00A31631" w:rsidRPr="00327F39" w:rsidRDefault="00A31631" w:rsidP="00B309C9">
            <w:pPr>
              <w:ind w:right="91"/>
              <w:rPr>
                <w:rFonts w:ascii="Roboto" w:hAnsi="Roboto"/>
                <w:sz w:val="24"/>
                <w:szCs w:val="24"/>
              </w:rPr>
            </w:pPr>
            <w:r w:rsidRPr="00327F39">
              <w:rPr>
                <w:rFonts w:ascii="Roboto" w:hAnsi="Roboto"/>
                <w:sz w:val="24"/>
                <w:szCs w:val="24"/>
              </w:rPr>
              <w:t>Retained surplus</w:t>
            </w:r>
          </w:p>
        </w:tc>
        <w:tc>
          <w:tcPr>
            <w:tcW w:w="831" w:type="dxa"/>
            <w:vAlign w:val="center"/>
          </w:tcPr>
          <w:p w14:paraId="6DBA4DBF" w14:textId="77777777" w:rsidR="00A31631" w:rsidRPr="00327F39" w:rsidRDefault="00A31631" w:rsidP="00B309C9">
            <w:pPr>
              <w:ind w:right="91"/>
              <w:rPr>
                <w:rFonts w:ascii="Roboto" w:hAnsi="Roboto"/>
                <w:sz w:val="24"/>
                <w:szCs w:val="24"/>
              </w:rPr>
            </w:pPr>
          </w:p>
        </w:tc>
        <w:tc>
          <w:tcPr>
            <w:tcW w:w="1757" w:type="dxa"/>
            <w:vAlign w:val="center"/>
          </w:tcPr>
          <w:p w14:paraId="1F457FA4"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818,783</w:t>
            </w:r>
          </w:p>
        </w:tc>
        <w:tc>
          <w:tcPr>
            <w:tcW w:w="1757" w:type="dxa"/>
            <w:vAlign w:val="center"/>
          </w:tcPr>
          <w:p w14:paraId="483E8CAC"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593,779</w:t>
            </w:r>
          </w:p>
        </w:tc>
      </w:tr>
      <w:tr w:rsidR="00A31631" w:rsidRPr="00327F39" w14:paraId="50CF8AF9" w14:textId="77777777" w:rsidTr="00B309C9">
        <w:trPr>
          <w:trHeight w:val="340"/>
        </w:trPr>
        <w:tc>
          <w:tcPr>
            <w:tcW w:w="4535" w:type="dxa"/>
            <w:tcBorders>
              <w:bottom w:val="single" w:sz="12" w:space="0" w:color="auto"/>
            </w:tcBorders>
            <w:vAlign w:val="center"/>
          </w:tcPr>
          <w:p w14:paraId="0CA7415B" w14:textId="77777777" w:rsidR="00A31631" w:rsidRPr="00327F39" w:rsidRDefault="00A31631" w:rsidP="00B309C9">
            <w:pPr>
              <w:ind w:right="91"/>
              <w:rPr>
                <w:rFonts w:ascii="Roboto" w:hAnsi="Roboto"/>
                <w:b/>
                <w:sz w:val="24"/>
                <w:szCs w:val="24"/>
              </w:rPr>
            </w:pPr>
            <w:r w:rsidRPr="00327F39">
              <w:rPr>
                <w:rFonts w:ascii="Roboto" w:hAnsi="Roboto"/>
                <w:b/>
                <w:sz w:val="24"/>
                <w:szCs w:val="24"/>
              </w:rPr>
              <w:t>Total equity</w:t>
            </w:r>
          </w:p>
        </w:tc>
        <w:tc>
          <w:tcPr>
            <w:tcW w:w="831" w:type="dxa"/>
            <w:tcBorders>
              <w:bottom w:val="single" w:sz="12" w:space="0" w:color="auto"/>
            </w:tcBorders>
            <w:vAlign w:val="center"/>
          </w:tcPr>
          <w:p w14:paraId="0782FB8E" w14:textId="77777777" w:rsidR="00A31631" w:rsidRPr="00327F39" w:rsidRDefault="00A31631" w:rsidP="00B309C9">
            <w:pPr>
              <w:ind w:right="91"/>
              <w:rPr>
                <w:rFonts w:ascii="Roboto" w:hAnsi="Roboto"/>
                <w:sz w:val="24"/>
                <w:szCs w:val="24"/>
              </w:rPr>
            </w:pPr>
          </w:p>
        </w:tc>
        <w:tc>
          <w:tcPr>
            <w:tcW w:w="1757" w:type="dxa"/>
            <w:tcBorders>
              <w:bottom w:val="single" w:sz="12" w:space="0" w:color="auto"/>
            </w:tcBorders>
            <w:vAlign w:val="center"/>
          </w:tcPr>
          <w:p w14:paraId="46F9329A"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818,783</w:t>
            </w:r>
          </w:p>
        </w:tc>
        <w:tc>
          <w:tcPr>
            <w:tcW w:w="1757" w:type="dxa"/>
            <w:tcBorders>
              <w:bottom w:val="single" w:sz="12" w:space="0" w:color="auto"/>
            </w:tcBorders>
            <w:vAlign w:val="center"/>
          </w:tcPr>
          <w:p w14:paraId="61172ABD"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593,779</w:t>
            </w:r>
          </w:p>
        </w:tc>
      </w:tr>
    </w:tbl>
    <w:p w14:paraId="71557126" w14:textId="77777777" w:rsidR="00A31631" w:rsidRPr="00CC52F2" w:rsidRDefault="00A31631" w:rsidP="00C360A0">
      <w:pPr>
        <w:pStyle w:val="Heading3"/>
      </w:pPr>
      <w:r w:rsidRPr="00327F39">
        <w:rPr>
          <w:sz w:val="24"/>
          <w:szCs w:val="24"/>
        </w:rPr>
        <w:br w:type="page"/>
      </w:r>
      <w:bookmarkStart w:id="26" w:name="_Toc237075423"/>
      <w:r w:rsidRPr="00CC52F2">
        <w:lastRenderedPageBreak/>
        <w:t xml:space="preserve">Statement of </w:t>
      </w:r>
      <w:bookmarkEnd w:id="26"/>
      <w:r w:rsidRPr="00CC52F2">
        <w:t>Changes in Equity</w:t>
      </w:r>
    </w:p>
    <w:p w14:paraId="75E2B56A" w14:textId="77777777" w:rsidR="00A31631" w:rsidRPr="00327F39" w:rsidRDefault="00A31631" w:rsidP="00A31631">
      <w:pPr>
        <w:rPr>
          <w:rFonts w:ascii="Roboto" w:hAnsi="Roboto"/>
          <w:b/>
          <w:color w:val="595959" w:themeColor="text1" w:themeTint="A6"/>
          <w:sz w:val="24"/>
          <w:szCs w:val="24"/>
        </w:rPr>
      </w:pPr>
      <w:bookmarkStart w:id="27" w:name="_Toc205972942"/>
      <w:r w:rsidRPr="00327F39">
        <w:rPr>
          <w:rFonts w:ascii="Roboto" w:hAnsi="Roboto"/>
          <w:b/>
          <w:color w:val="595959" w:themeColor="text1" w:themeTint="A6"/>
          <w:sz w:val="24"/>
          <w:szCs w:val="24"/>
        </w:rPr>
        <w:t>For the year ended 30 June 20</w:t>
      </w:r>
      <w:bookmarkEnd w:id="27"/>
      <w:r w:rsidRPr="00327F39">
        <w:rPr>
          <w:rFonts w:ascii="Roboto" w:hAnsi="Roboto"/>
          <w:b/>
          <w:color w:val="595959" w:themeColor="text1" w:themeTint="A6"/>
          <w:sz w:val="24"/>
          <w:szCs w:val="24"/>
        </w:rPr>
        <w:t>21</w:t>
      </w:r>
    </w:p>
    <w:p w14:paraId="15569208" w14:textId="77777777" w:rsidR="00A31631" w:rsidRPr="00327F39" w:rsidRDefault="00A31631" w:rsidP="00A31631">
      <w:pPr>
        <w:rPr>
          <w:rFonts w:ascii="Roboto" w:hAnsi="Roboto"/>
          <w:sz w:val="24"/>
          <w:szCs w:val="24"/>
        </w:rPr>
      </w:pPr>
    </w:p>
    <w:tbl>
      <w:tblPr>
        <w:tblW w:w="5000" w:type="pct"/>
        <w:tblCellMar>
          <w:top w:w="51" w:type="dxa"/>
          <w:left w:w="107" w:type="dxa"/>
          <w:bottom w:w="51" w:type="dxa"/>
          <w:right w:w="107" w:type="dxa"/>
        </w:tblCellMar>
        <w:tblLook w:val="0000" w:firstRow="0" w:lastRow="0" w:firstColumn="0" w:lastColumn="0" w:noHBand="0" w:noVBand="0"/>
      </w:tblPr>
      <w:tblGrid>
        <w:gridCol w:w="5618"/>
        <w:gridCol w:w="1569"/>
        <w:gridCol w:w="314"/>
        <w:gridCol w:w="1569"/>
      </w:tblGrid>
      <w:tr w:rsidR="00A31631" w:rsidRPr="00327F39" w14:paraId="20321BA4" w14:textId="77777777" w:rsidTr="00B309C9">
        <w:tc>
          <w:tcPr>
            <w:tcW w:w="3097" w:type="pct"/>
          </w:tcPr>
          <w:p w14:paraId="352CED63" w14:textId="77777777" w:rsidR="00A31631" w:rsidRPr="00327F39" w:rsidRDefault="00A31631" w:rsidP="00B309C9">
            <w:pPr>
              <w:ind w:firstLineChars="300" w:firstLine="720"/>
              <w:rPr>
                <w:rFonts w:ascii="Roboto" w:hAnsi="Roboto" w:cs="Arial"/>
                <w:sz w:val="24"/>
                <w:szCs w:val="24"/>
              </w:rPr>
            </w:pPr>
          </w:p>
        </w:tc>
        <w:tc>
          <w:tcPr>
            <w:tcW w:w="865" w:type="pct"/>
          </w:tcPr>
          <w:p w14:paraId="179BB673" w14:textId="7ECCA22F" w:rsidR="00A31631" w:rsidRPr="00327F39" w:rsidRDefault="00F20862" w:rsidP="00834FFE">
            <w:pPr>
              <w:jc w:val="right"/>
              <w:rPr>
                <w:rFonts w:ascii="Roboto" w:hAnsi="Roboto" w:cs="Arial"/>
                <w:b/>
                <w:bCs/>
                <w:sz w:val="24"/>
                <w:szCs w:val="24"/>
              </w:rPr>
            </w:pPr>
            <w:r w:rsidRPr="00327F39">
              <w:rPr>
                <w:rFonts w:ascii="Roboto" w:hAnsi="Roboto" w:cs="Arial"/>
                <w:b/>
                <w:bCs/>
                <w:sz w:val="24"/>
                <w:szCs w:val="24"/>
              </w:rPr>
              <w:t xml:space="preserve">        </w:t>
            </w:r>
            <w:r w:rsidR="00A31631" w:rsidRPr="00327F39">
              <w:rPr>
                <w:rFonts w:ascii="Roboto" w:hAnsi="Roboto" w:cs="Arial"/>
                <w:b/>
                <w:bCs/>
                <w:sz w:val="24"/>
                <w:szCs w:val="24"/>
              </w:rPr>
              <w:t xml:space="preserve"> 2021</w:t>
            </w:r>
          </w:p>
          <w:p w14:paraId="4BB31831" w14:textId="62380FF2" w:rsidR="00A31631" w:rsidRPr="00327F39" w:rsidRDefault="00F20862" w:rsidP="00834FFE">
            <w:pPr>
              <w:jc w:val="right"/>
              <w:rPr>
                <w:rFonts w:ascii="Roboto" w:hAnsi="Roboto" w:cs="Arial"/>
                <w:b/>
                <w:bCs/>
                <w:sz w:val="24"/>
                <w:szCs w:val="24"/>
              </w:rPr>
            </w:pPr>
            <w:r w:rsidRPr="00327F39">
              <w:rPr>
                <w:rFonts w:ascii="Roboto" w:hAnsi="Roboto" w:cs="Arial"/>
                <w:b/>
                <w:bCs/>
                <w:sz w:val="24"/>
                <w:szCs w:val="24"/>
              </w:rPr>
              <w:t xml:space="preserve">           </w:t>
            </w:r>
            <w:r w:rsidR="00A31631" w:rsidRPr="00327F39">
              <w:rPr>
                <w:rFonts w:ascii="Roboto" w:hAnsi="Roboto" w:cs="Arial"/>
                <w:b/>
                <w:bCs/>
                <w:sz w:val="24"/>
                <w:szCs w:val="24"/>
              </w:rPr>
              <w:t xml:space="preserve"> $</w:t>
            </w:r>
          </w:p>
        </w:tc>
        <w:tc>
          <w:tcPr>
            <w:tcW w:w="173" w:type="pct"/>
          </w:tcPr>
          <w:p w14:paraId="30B3F568" w14:textId="77777777" w:rsidR="00A31631" w:rsidRPr="00327F39" w:rsidRDefault="00A31631" w:rsidP="00834FFE">
            <w:pPr>
              <w:jc w:val="right"/>
              <w:rPr>
                <w:rFonts w:ascii="Roboto" w:hAnsi="Roboto" w:cs="Arial"/>
                <w:b/>
                <w:bCs/>
                <w:sz w:val="24"/>
                <w:szCs w:val="24"/>
              </w:rPr>
            </w:pPr>
          </w:p>
        </w:tc>
        <w:tc>
          <w:tcPr>
            <w:tcW w:w="865" w:type="pct"/>
          </w:tcPr>
          <w:p w14:paraId="02DA55F3" w14:textId="496157C1" w:rsidR="00A31631" w:rsidRPr="00327F39" w:rsidRDefault="00F20862" w:rsidP="00834FFE">
            <w:pPr>
              <w:jc w:val="right"/>
              <w:rPr>
                <w:rFonts w:ascii="Roboto" w:hAnsi="Roboto" w:cs="Arial"/>
                <w:b/>
                <w:bCs/>
                <w:sz w:val="24"/>
                <w:szCs w:val="24"/>
              </w:rPr>
            </w:pPr>
            <w:r w:rsidRPr="00327F39">
              <w:rPr>
                <w:rFonts w:ascii="Roboto" w:hAnsi="Roboto" w:cs="Arial"/>
                <w:b/>
                <w:bCs/>
                <w:sz w:val="24"/>
                <w:szCs w:val="24"/>
              </w:rPr>
              <w:t xml:space="preserve">        </w:t>
            </w:r>
            <w:r w:rsidR="00A31631" w:rsidRPr="00327F39">
              <w:rPr>
                <w:rFonts w:ascii="Roboto" w:hAnsi="Roboto" w:cs="Arial"/>
                <w:b/>
                <w:bCs/>
                <w:sz w:val="24"/>
                <w:szCs w:val="24"/>
              </w:rPr>
              <w:t xml:space="preserve"> 2020</w:t>
            </w:r>
          </w:p>
          <w:p w14:paraId="0D20037A" w14:textId="4159AC42" w:rsidR="00A31631" w:rsidRPr="00327F39" w:rsidRDefault="00F20862" w:rsidP="00834FFE">
            <w:pPr>
              <w:jc w:val="right"/>
              <w:rPr>
                <w:rFonts w:ascii="Roboto" w:hAnsi="Roboto" w:cs="Arial"/>
                <w:b/>
                <w:bCs/>
                <w:sz w:val="24"/>
                <w:szCs w:val="24"/>
              </w:rPr>
            </w:pPr>
            <w:r w:rsidRPr="00327F39">
              <w:rPr>
                <w:rFonts w:ascii="Roboto" w:hAnsi="Roboto" w:cs="Arial"/>
                <w:b/>
                <w:bCs/>
                <w:sz w:val="24"/>
                <w:szCs w:val="24"/>
              </w:rPr>
              <w:t xml:space="preserve">           </w:t>
            </w:r>
            <w:r w:rsidR="00A31631" w:rsidRPr="00327F39">
              <w:rPr>
                <w:rFonts w:ascii="Roboto" w:hAnsi="Roboto" w:cs="Arial"/>
                <w:b/>
                <w:bCs/>
                <w:sz w:val="24"/>
                <w:szCs w:val="24"/>
              </w:rPr>
              <w:t xml:space="preserve"> $</w:t>
            </w:r>
          </w:p>
        </w:tc>
      </w:tr>
      <w:tr w:rsidR="00A31631" w:rsidRPr="00327F39" w14:paraId="7CEAED27" w14:textId="77777777" w:rsidTr="00B309C9">
        <w:tc>
          <w:tcPr>
            <w:tcW w:w="3097" w:type="pct"/>
          </w:tcPr>
          <w:p w14:paraId="3D5B3584" w14:textId="77777777" w:rsidR="00A31631" w:rsidRPr="00327F39" w:rsidRDefault="00A31631" w:rsidP="00B309C9">
            <w:pPr>
              <w:ind w:firstLineChars="300" w:firstLine="723"/>
              <w:rPr>
                <w:rFonts w:ascii="Roboto" w:hAnsi="Roboto" w:cs="Arial"/>
                <w:b/>
                <w:bCs/>
                <w:sz w:val="24"/>
                <w:szCs w:val="24"/>
              </w:rPr>
            </w:pPr>
          </w:p>
        </w:tc>
        <w:tc>
          <w:tcPr>
            <w:tcW w:w="865" w:type="pct"/>
          </w:tcPr>
          <w:p w14:paraId="6F20D677" w14:textId="77777777" w:rsidR="00A31631" w:rsidRPr="00327F39" w:rsidRDefault="00A31631" w:rsidP="00B309C9">
            <w:pPr>
              <w:jc w:val="center"/>
              <w:rPr>
                <w:rFonts w:ascii="Roboto" w:hAnsi="Roboto" w:cs="Arial"/>
                <w:b/>
                <w:bCs/>
                <w:sz w:val="24"/>
                <w:szCs w:val="24"/>
              </w:rPr>
            </w:pPr>
          </w:p>
        </w:tc>
        <w:tc>
          <w:tcPr>
            <w:tcW w:w="173" w:type="pct"/>
          </w:tcPr>
          <w:p w14:paraId="59D07CBA" w14:textId="77777777" w:rsidR="00A31631" w:rsidRPr="00327F39" w:rsidRDefault="00A31631" w:rsidP="00B309C9">
            <w:pPr>
              <w:jc w:val="center"/>
              <w:rPr>
                <w:rFonts w:ascii="Roboto" w:hAnsi="Roboto" w:cs="Arial"/>
                <w:b/>
                <w:bCs/>
                <w:sz w:val="24"/>
                <w:szCs w:val="24"/>
              </w:rPr>
            </w:pPr>
          </w:p>
        </w:tc>
        <w:tc>
          <w:tcPr>
            <w:tcW w:w="865" w:type="pct"/>
          </w:tcPr>
          <w:p w14:paraId="2E4DE22F" w14:textId="77777777" w:rsidR="00A31631" w:rsidRPr="00327F39" w:rsidRDefault="00A31631" w:rsidP="00B309C9">
            <w:pPr>
              <w:jc w:val="center"/>
              <w:rPr>
                <w:rFonts w:ascii="Roboto" w:hAnsi="Roboto" w:cs="Arial"/>
                <w:b/>
                <w:bCs/>
                <w:sz w:val="24"/>
                <w:szCs w:val="24"/>
              </w:rPr>
            </w:pPr>
          </w:p>
        </w:tc>
      </w:tr>
      <w:tr w:rsidR="00A31631" w:rsidRPr="00327F39" w14:paraId="3FCA2B04" w14:textId="77777777" w:rsidTr="00B309C9">
        <w:tc>
          <w:tcPr>
            <w:tcW w:w="3097" w:type="pct"/>
          </w:tcPr>
          <w:p w14:paraId="5B98E754" w14:textId="77777777" w:rsidR="00A31631" w:rsidRPr="00327F39" w:rsidRDefault="00A31631" w:rsidP="00B309C9">
            <w:pPr>
              <w:rPr>
                <w:rFonts w:ascii="Roboto" w:hAnsi="Roboto" w:cs="Arial"/>
                <w:b/>
                <w:bCs/>
                <w:sz w:val="24"/>
                <w:szCs w:val="24"/>
              </w:rPr>
            </w:pPr>
            <w:r w:rsidRPr="00327F39">
              <w:rPr>
                <w:rFonts w:ascii="Roboto" w:hAnsi="Roboto" w:cs="Arial"/>
                <w:b/>
                <w:bCs/>
                <w:sz w:val="24"/>
                <w:szCs w:val="24"/>
              </w:rPr>
              <w:t>Total Equity at the beginning of the financial year</w:t>
            </w:r>
          </w:p>
        </w:tc>
        <w:tc>
          <w:tcPr>
            <w:tcW w:w="865" w:type="pct"/>
          </w:tcPr>
          <w:p w14:paraId="13EF6C97" w14:textId="77777777" w:rsidR="00A31631" w:rsidRPr="00327F39" w:rsidRDefault="00A31631" w:rsidP="00B309C9">
            <w:pPr>
              <w:jc w:val="right"/>
              <w:rPr>
                <w:rFonts w:ascii="Roboto" w:hAnsi="Roboto" w:cs="Arial"/>
                <w:sz w:val="24"/>
                <w:szCs w:val="24"/>
              </w:rPr>
            </w:pPr>
            <w:r w:rsidRPr="00327F39">
              <w:rPr>
                <w:rFonts w:ascii="Roboto" w:hAnsi="Roboto" w:cs="Arial"/>
                <w:sz w:val="24"/>
                <w:szCs w:val="24"/>
              </w:rPr>
              <w:t>593,779</w:t>
            </w:r>
          </w:p>
        </w:tc>
        <w:tc>
          <w:tcPr>
            <w:tcW w:w="173" w:type="pct"/>
          </w:tcPr>
          <w:p w14:paraId="6325A5FC" w14:textId="77777777" w:rsidR="00A31631" w:rsidRPr="00327F39" w:rsidRDefault="00A31631" w:rsidP="00B309C9">
            <w:pPr>
              <w:jc w:val="right"/>
              <w:rPr>
                <w:rFonts w:ascii="Roboto" w:hAnsi="Roboto" w:cs="Arial"/>
                <w:sz w:val="24"/>
                <w:szCs w:val="24"/>
              </w:rPr>
            </w:pPr>
          </w:p>
        </w:tc>
        <w:tc>
          <w:tcPr>
            <w:tcW w:w="865" w:type="pct"/>
          </w:tcPr>
          <w:p w14:paraId="365D992D" w14:textId="77777777" w:rsidR="00A31631" w:rsidRPr="00327F39" w:rsidRDefault="00A31631" w:rsidP="00B309C9">
            <w:pPr>
              <w:jc w:val="right"/>
              <w:rPr>
                <w:rFonts w:ascii="Roboto" w:hAnsi="Roboto" w:cs="Arial"/>
                <w:sz w:val="24"/>
                <w:szCs w:val="24"/>
              </w:rPr>
            </w:pPr>
            <w:r w:rsidRPr="00327F39">
              <w:rPr>
                <w:rFonts w:ascii="Roboto" w:hAnsi="Roboto" w:cs="Arial"/>
                <w:sz w:val="24"/>
                <w:szCs w:val="24"/>
              </w:rPr>
              <w:t>467,598</w:t>
            </w:r>
          </w:p>
        </w:tc>
      </w:tr>
      <w:tr w:rsidR="00A31631" w:rsidRPr="00327F39" w14:paraId="17C17628" w14:textId="77777777" w:rsidTr="00B309C9">
        <w:tc>
          <w:tcPr>
            <w:tcW w:w="3097" w:type="pct"/>
          </w:tcPr>
          <w:p w14:paraId="49E0FFDC" w14:textId="77777777" w:rsidR="00A31631" w:rsidRPr="00327F39" w:rsidRDefault="00A31631" w:rsidP="00B309C9">
            <w:pPr>
              <w:rPr>
                <w:rFonts w:ascii="Roboto" w:hAnsi="Roboto" w:cs="Arial"/>
                <w:sz w:val="24"/>
                <w:szCs w:val="24"/>
              </w:rPr>
            </w:pPr>
            <w:r w:rsidRPr="00327F39">
              <w:rPr>
                <w:rFonts w:ascii="Roboto" w:hAnsi="Roboto" w:cs="Arial"/>
                <w:sz w:val="24"/>
                <w:szCs w:val="24"/>
              </w:rPr>
              <w:t>Total comprehensive income for the year</w:t>
            </w:r>
          </w:p>
        </w:tc>
        <w:tc>
          <w:tcPr>
            <w:tcW w:w="865" w:type="pct"/>
            <w:tcBorders>
              <w:bottom w:val="single" w:sz="4" w:space="0" w:color="auto"/>
            </w:tcBorders>
          </w:tcPr>
          <w:p w14:paraId="57C478BB" w14:textId="77777777" w:rsidR="00A31631" w:rsidRPr="00327F39" w:rsidRDefault="00A31631" w:rsidP="00B309C9">
            <w:pPr>
              <w:jc w:val="right"/>
              <w:rPr>
                <w:rFonts w:ascii="Roboto" w:hAnsi="Roboto" w:cs="Arial"/>
                <w:sz w:val="24"/>
                <w:szCs w:val="24"/>
              </w:rPr>
            </w:pPr>
            <w:r w:rsidRPr="00327F39">
              <w:rPr>
                <w:rFonts w:ascii="Roboto" w:hAnsi="Roboto" w:cs="Arial"/>
                <w:sz w:val="24"/>
                <w:szCs w:val="24"/>
              </w:rPr>
              <w:t>225,004</w:t>
            </w:r>
          </w:p>
        </w:tc>
        <w:tc>
          <w:tcPr>
            <w:tcW w:w="173" w:type="pct"/>
          </w:tcPr>
          <w:p w14:paraId="275887A9" w14:textId="77777777" w:rsidR="00A31631" w:rsidRPr="00327F39" w:rsidRDefault="00A31631" w:rsidP="00B309C9">
            <w:pPr>
              <w:jc w:val="right"/>
              <w:rPr>
                <w:rFonts w:ascii="Roboto" w:hAnsi="Roboto" w:cs="Arial"/>
                <w:sz w:val="24"/>
                <w:szCs w:val="24"/>
              </w:rPr>
            </w:pPr>
          </w:p>
        </w:tc>
        <w:tc>
          <w:tcPr>
            <w:tcW w:w="865" w:type="pct"/>
            <w:tcBorders>
              <w:bottom w:val="single" w:sz="4" w:space="0" w:color="auto"/>
            </w:tcBorders>
          </w:tcPr>
          <w:p w14:paraId="0A591D30" w14:textId="77777777" w:rsidR="00A31631" w:rsidRPr="00327F39" w:rsidRDefault="00A31631" w:rsidP="00B309C9">
            <w:pPr>
              <w:jc w:val="right"/>
              <w:rPr>
                <w:rFonts w:ascii="Roboto" w:hAnsi="Roboto" w:cs="Arial"/>
                <w:sz w:val="24"/>
                <w:szCs w:val="24"/>
              </w:rPr>
            </w:pPr>
            <w:r w:rsidRPr="00327F39">
              <w:rPr>
                <w:rFonts w:ascii="Roboto" w:hAnsi="Roboto" w:cs="Arial"/>
                <w:sz w:val="24"/>
                <w:szCs w:val="24"/>
              </w:rPr>
              <w:t>126,181</w:t>
            </w:r>
          </w:p>
        </w:tc>
      </w:tr>
      <w:tr w:rsidR="00A31631" w:rsidRPr="00327F39" w14:paraId="60195541" w14:textId="77777777" w:rsidTr="00B309C9">
        <w:tc>
          <w:tcPr>
            <w:tcW w:w="3097" w:type="pct"/>
          </w:tcPr>
          <w:p w14:paraId="73DEAD73" w14:textId="77777777" w:rsidR="00A31631" w:rsidRPr="00327F39" w:rsidRDefault="00A31631" w:rsidP="00B309C9">
            <w:pPr>
              <w:rPr>
                <w:rFonts w:ascii="Roboto" w:hAnsi="Roboto" w:cs="Arial"/>
                <w:b/>
                <w:bCs/>
                <w:sz w:val="24"/>
                <w:szCs w:val="24"/>
              </w:rPr>
            </w:pPr>
          </w:p>
          <w:p w14:paraId="40B11B93" w14:textId="77777777" w:rsidR="00A31631" w:rsidRPr="00327F39" w:rsidRDefault="00A31631" w:rsidP="00B309C9">
            <w:pPr>
              <w:rPr>
                <w:rFonts w:ascii="Roboto" w:hAnsi="Roboto" w:cs="Arial"/>
                <w:b/>
                <w:bCs/>
                <w:sz w:val="24"/>
                <w:szCs w:val="24"/>
              </w:rPr>
            </w:pPr>
            <w:r w:rsidRPr="00327F39">
              <w:rPr>
                <w:rFonts w:ascii="Roboto" w:hAnsi="Roboto" w:cs="Arial"/>
                <w:b/>
                <w:bCs/>
                <w:sz w:val="24"/>
                <w:szCs w:val="24"/>
              </w:rPr>
              <w:t xml:space="preserve">Total Equity at the end of the financial year </w:t>
            </w:r>
          </w:p>
        </w:tc>
        <w:tc>
          <w:tcPr>
            <w:tcW w:w="865" w:type="pct"/>
            <w:tcBorders>
              <w:bottom w:val="double" w:sz="4" w:space="0" w:color="auto"/>
            </w:tcBorders>
          </w:tcPr>
          <w:p w14:paraId="657BA78C" w14:textId="77777777" w:rsidR="00A31631" w:rsidRPr="00327F39" w:rsidRDefault="00A31631" w:rsidP="00B309C9">
            <w:pPr>
              <w:jc w:val="right"/>
              <w:rPr>
                <w:rFonts w:ascii="Roboto" w:hAnsi="Roboto" w:cs="Arial"/>
                <w:sz w:val="24"/>
                <w:szCs w:val="24"/>
              </w:rPr>
            </w:pPr>
          </w:p>
          <w:p w14:paraId="53D79B32" w14:textId="77777777" w:rsidR="00A31631" w:rsidRPr="00327F39" w:rsidRDefault="00A31631" w:rsidP="00B309C9">
            <w:pPr>
              <w:jc w:val="right"/>
              <w:rPr>
                <w:rFonts w:ascii="Roboto" w:hAnsi="Roboto" w:cs="Arial"/>
                <w:sz w:val="24"/>
                <w:szCs w:val="24"/>
              </w:rPr>
            </w:pPr>
            <w:r w:rsidRPr="00327F39">
              <w:rPr>
                <w:rFonts w:ascii="Roboto" w:hAnsi="Roboto" w:cs="Arial"/>
                <w:sz w:val="24"/>
                <w:szCs w:val="24"/>
              </w:rPr>
              <w:t>818,783</w:t>
            </w:r>
          </w:p>
        </w:tc>
        <w:tc>
          <w:tcPr>
            <w:tcW w:w="173" w:type="pct"/>
            <w:vAlign w:val="center"/>
          </w:tcPr>
          <w:p w14:paraId="1169B83D" w14:textId="77777777" w:rsidR="00A31631" w:rsidRPr="00327F39" w:rsidRDefault="00A31631" w:rsidP="00B309C9">
            <w:pPr>
              <w:rPr>
                <w:rFonts w:ascii="Roboto" w:hAnsi="Roboto" w:cs="Arial"/>
                <w:sz w:val="24"/>
                <w:szCs w:val="24"/>
              </w:rPr>
            </w:pPr>
          </w:p>
        </w:tc>
        <w:tc>
          <w:tcPr>
            <w:tcW w:w="865" w:type="pct"/>
            <w:tcBorders>
              <w:bottom w:val="double" w:sz="4" w:space="0" w:color="auto"/>
            </w:tcBorders>
          </w:tcPr>
          <w:p w14:paraId="1FCDC54B" w14:textId="77777777" w:rsidR="00A31631" w:rsidRPr="00327F39" w:rsidRDefault="00A31631" w:rsidP="00B309C9">
            <w:pPr>
              <w:jc w:val="right"/>
              <w:rPr>
                <w:rFonts w:ascii="Roboto" w:hAnsi="Roboto" w:cs="Arial"/>
                <w:sz w:val="24"/>
                <w:szCs w:val="24"/>
              </w:rPr>
            </w:pPr>
          </w:p>
          <w:p w14:paraId="34168C83" w14:textId="77777777" w:rsidR="00A31631" w:rsidRPr="00327F39" w:rsidRDefault="00A31631" w:rsidP="00B309C9">
            <w:pPr>
              <w:jc w:val="right"/>
              <w:rPr>
                <w:rFonts w:ascii="Roboto" w:hAnsi="Roboto" w:cs="Arial"/>
                <w:sz w:val="24"/>
                <w:szCs w:val="24"/>
              </w:rPr>
            </w:pPr>
            <w:r w:rsidRPr="00327F39">
              <w:rPr>
                <w:rFonts w:ascii="Roboto" w:hAnsi="Roboto" w:cs="Arial"/>
                <w:sz w:val="24"/>
                <w:szCs w:val="24"/>
              </w:rPr>
              <w:t>593,779</w:t>
            </w:r>
          </w:p>
        </w:tc>
      </w:tr>
      <w:tr w:rsidR="00A31631" w:rsidRPr="00CC52F2" w14:paraId="48222D95" w14:textId="77777777" w:rsidTr="00B309C9">
        <w:tc>
          <w:tcPr>
            <w:tcW w:w="3097" w:type="pct"/>
            <w:vAlign w:val="center"/>
          </w:tcPr>
          <w:p w14:paraId="46E88C62" w14:textId="77777777" w:rsidR="00A31631" w:rsidRPr="00CC52F2" w:rsidRDefault="00A31631" w:rsidP="00B309C9">
            <w:pPr>
              <w:rPr>
                <w:rFonts w:ascii="Roboto" w:hAnsi="Roboto" w:cs="Arial"/>
                <w:b/>
                <w:bCs/>
              </w:rPr>
            </w:pPr>
          </w:p>
        </w:tc>
        <w:tc>
          <w:tcPr>
            <w:tcW w:w="865" w:type="pct"/>
            <w:tcBorders>
              <w:top w:val="double" w:sz="4" w:space="0" w:color="auto"/>
            </w:tcBorders>
          </w:tcPr>
          <w:p w14:paraId="625E6969" w14:textId="77777777" w:rsidR="00A31631" w:rsidRPr="00CC52F2" w:rsidRDefault="00A31631" w:rsidP="00B309C9">
            <w:pPr>
              <w:rPr>
                <w:rFonts w:ascii="Roboto" w:hAnsi="Roboto" w:cs="Arial"/>
              </w:rPr>
            </w:pPr>
          </w:p>
        </w:tc>
        <w:tc>
          <w:tcPr>
            <w:tcW w:w="173" w:type="pct"/>
            <w:vAlign w:val="center"/>
          </w:tcPr>
          <w:p w14:paraId="5AFECADE" w14:textId="77777777" w:rsidR="00A31631" w:rsidRPr="00CC52F2" w:rsidRDefault="00A31631" w:rsidP="00B309C9">
            <w:pPr>
              <w:rPr>
                <w:rFonts w:ascii="Roboto" w:hAnsi="Roboto" w:cs="Arial"/>
              </w:rPr>
            </w:pPr>
          </w:p>
        </w:tc>
        <w:tc>
          <w:tcPr>
            <w:tcW w:w="865" w:type="pct"/>
            <w:tcBorders>
              <w:top w:val="double" w:sz="4" w:space="0" w:color="auto"/>
            </w:tcBorders>
          </w:tcPr>
          <w:p w14:paraId="7BB98BCC" w14:textId="6F2DC46A" w:rsidR="00A31631" w:rsidRPr="00CC52F2" w:rsidRDefault="00834FFE" w:rsidP="00B309C9">
            <w:pPr>
              <w:jc w:val="center"/>
              <w:rPr>
                <w:rFonts w:ascii="Roboto" w:hAnsi="Roboto" w:cs="Arial"/>
                <w:b/>
                <w:bCs/>
              </w:rPr>
            </w:pPr>
            <w:r>
              <w:rPr>
                <w:rFonts w:ascii="Roboto" w:hAnsi="Roboto" w:cs="Arial"/>
                <w:b/>
                <w:bCs/>
              </w:rPr>
              <w:t xml:space="preserve"> </w:t>
            </w:r>
          </w:p>
          <w:p w14:paraId="1835198E" w14:textId="77777777" w:rsidR="00A31631" w:rsidRPr="00CC52F2" w:rsidRDefault="00A31631" w:rsidP="00B309C9">
            <w:pPr>
              <w:jc w:val="center"/>
              <w:rPr>
                <w:rFonts w:ascii="Roboto" w:hAnsi="Roboto" w:cs="Arial"/>
                <w:b/>
                <w:bCs/>
              </w:rPr>
            </w:pPr>
          </w:p>
        </w:tc>
      </w:tr>
    </w:tbl>
    <w:p w14:paraId="1BEF4A3A" w14:textId="77777777" w:rsidR="00834FFE" w:rsidRDefault="00834FFE">
      <w:pPr>
        <w:rPr>
          <w:rFonts w:ascii="Roboto" w:hAnsi="Roboto" w:cs="Verdana"/>
          <w:b/>
          <w:bCs/>
          <w:iCs/>
          <w:color w:val="195A7D"/>
          <w:sz w:val="32"/>
          <w:szCs w:val="28"/>
        </w:rPr>
      </w:pPr>
      <w:bookmarkStart w:id="28" w:name="_Toc237075424"/>
      <w:r>
        <w:br w:type="page"/>
      </w:r>
    </w:p>
    <w:p w14:paraId="6C077BCD" w14:textId="55BBAD2C" w:rsidR="00A31631" w:rsidRPr="00CC52F2" w:rsidRDefault="00A31631" w:rsidP="00C360A0">
      <w:pPr>
        <w:pStyle w:val="Heading3"/>
      </w:pPr>
      <w:r w:rsidRPr="00CC52F2">
        <w:lastRenderedPageBreak/>
        <w:t xml:space="preserve">Statement of Cash </w:t>
      </w:r>
      <w:r w:rsidRPr="00C360A0">
        <w:t>Flow</w:t>
      </w:r>
      <w:bookmarkEnd w:id="28"/>
    </w:p>
    <w:p w14:paraId="76255324" w14:textId="77777777" w:rsidR="00A31631" w:rsidRPr="00CC52F2" w:rsidRDefault="00A31631" w:rsidP="00A31631">
      <w:pPr>
        <w:rPr>
          <w:rFonts w:ascii="Roboto" w:hAnsi="Roboto"/>
          <w:color w:val="595959" w:themeColor="text1" w:themeTint="A6"/>
        </w:rPr>
      </w:pPr>
    </w:p>
    <w:p w14:paraId="10F38D08" w14:textId="77777777" w:rsidR="00A31631" w:rsidRPr="00327F39" w:rsidRDefault="00A31631" w:rsidP="00A31631">
      <w:pPr>
        <w:rPr>
          <w:rFonts w:ascii="Roboto" w:hAnsi="Roboto"/>
          <w:b/>
          <w:color w:val="595959" w:themeColor="text1" w:themeTint="A6"/>
          <w:sz w:val="24"/>
          <w:szCs w:val="24"/>
        </w:rPr>
      </w:pPr>
      <w:r w:rsidRPr="00327F39">
        <w:rPr>
          <w:rFonts w:ascii="Roboto" w:hAnsi="Roboto"/>
          <w:b/>
          <w:color w:val="595959" w:themeColor="text1" w:themeTint="A6"/>
          <w:sz w:val="24"/>
          <w:szCs w:val="24"/>
        </w:rPr>
        <w:t>For the year ended 30 June 2021</w:t>
      </w:r>
    </w:p>
    <w:p w14:paraId="6A76369C" w14:textId="77777777" w:rsidR="00A31631" w:rsidRPr="00327F39" w:rsidRDefault="00A31631" w:rsidP="00A31631">
      <w:pPr>
        <w:rPr>
          <w:rFonts w:ascii="Roboto" w:hAnsi="Roboto"/>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46"/>
        <w:gridCol w:w="809"/>
        <w:gridCol w:w="1531"/>
        <w:gridCol w:w="1531"/>
      </w:tblGrid>
      <w:tr w:rsidR="00A31631" w:rsidRPr="00327F39" w14:paraId="0E39BF79" w14:textId="77777777" w:rsidTr="00B309C9">
        <w:tc>
          <w:tcPr>
            <w:tcW w:w="5046" w:type="dxa"/>
          </w:tcPr>
          <w:p w14:paraId="5419DC2E" w14:textId="77777777" w:rsidR="00A31631" w:rsidRPr="00327F39" w:rsidRDefault="00A31631" w:rsidP="00B309C9">
            <w:pPr>
              <w:ind w:right="91"/>
              <w:rPr>
                <w:rFonts w:ascii="Roboto" w:hAnsi="Roboto"/>
                <w:sz w:val="24"/>
                <w:szCs w:val="24"/>
              </w:rPr>
            </w:pPr>
          </w:p>
        </w:tc>
        <w:tc>
          <w:tcPr>
            <w:tcW w:w="809" w:type="dxa"/>
            <w:vAlign w:val="center"/>
          </w:tcPr>
          <w:p w14:paraId="7F20C4EC" w14:textId="77777777" w:rsidR="00A31631" w:rsidRPr="00327F39" w:rsidRDefault="00A31631" w:rsidP="00B309C9">
            <w:pPr>
              <w:ind w:right="91"/>
              <w:rPr>
                <w:rFonts w:ascii="Roboto" w:hAnsi="Roboto"/>
                <w:b/>
                <w:sz w:val="24"/>
                <w:szCs w:val="24"/>
              </w:rPr>
            </w:pPr>
          </w:p>
        </w:tc>
        <w:tc>
          <w:tcPr>
            <w:tcW w:w="1531" w:type="dxa"/>
            <w:vAlign w:val="center"/>
          </w:tcPr>
          <w:p w14:paraId="272F8760" w14:textId="77777777" w:rsidR="00A31631" w:rsidRPr="00327F39" w:rsidRDefault="00A31631" w:rsidP="00B309C9">
            <w:pPr>
              <w:ind w:right="91"/>
              <w:jc w:val="right"/>
              <w:rPr>
                <w:rFonts w:ascii="Roboto" w:hAnsi="Roboto"/>
                <w:b/>
                <w:sz w:val="24"/>
                <w:szCs w:val="24"/>
              </w:rPr>
            </w:pPr>
            <w:r w:rsidRPr="00327F39">
              <w:rPr>
                <w:rFonts w:ascii="Roboto" w:hAnsi="Roboto"/>
                <w:b/>
                <w:sz w:val="24"/>
                <w:szCs w:val="24"/>
              </w:rPr>
              <w:t>2021</w:t>
            </w:r>
          </w:p>
        </w:tc>
        <w:tc>
          <w:tcPr>
            <w:tcW w:w="1531" w:type="dxa"/>
            <w:vAlign w:val="center"/>
          </w:tcPr>
          <w:p w14:paraId="6569283E" w14:textId="77777777" w:rsidR="00A31631" w:rsidRPr="00327F39" w:rsidRDefault="00A31631" w:rsidP="00B309C9">
            <w:pPr>
              <w:ind w:right="91"/>
              <w:jc w:val="right"/>
              <w:rPr>
                <w:rFonts w:ascii="Roboto" w:hAnsi="Roboto"/>
                <w:b/>
                <w:sz w:val="24"/>
                <w:szCs w:val="24"/>
              </w:rPr>
            </w:pPr>
            <w:r w:rsidRPr="00327F39">
              <w:rPr>
                <w:rFonts w:ascii="Roboto" w:hAnsi="Roboto"/>
                <w:b/>
                <w:sz w:val="24"/>
                <w:szCs w:val="24"/>
              </w:rPr>
              <w:t>2020</w:t>
            </w:r>
          </w:p>
        </w:tc>
      </w:tr>
      <w:tr w:rsidR="00A31631" w:rsidRPr="00327F39" w14:paraId="4567783F" w14:textId="77777777" w:rsidTr="00B309C9">
        <w:tc>
          <w:tcPr>
            <w:tcW w:w="5046" w:type="dxa"/>
          </w:tcPr>
          <w:p w14:paraId="58733C7A" w14:textId="77777777" w:rsidR="00A31631" w:rsidRPr="00327F39" w:rsidRDefault="00A31631" w:rsidP="00B309C9">
            <w:pPr>
              <w:ind w:right="91"/>
              <w:rPr>
                <w:rFonts w:ascii="Roboto" w:hAnsi="Roboto"/>
                <w:sz w:val="24"/>
                <w:szCs w:val="24"/>
              </w:rPr>
            </w:pPr>
          </w:p>
        </w:tc>
        <w:tc>
          <w:tcPr>
            <w:tcW w:w="809" w:type="dxa"/>
            <w:vAlign w:val="center"/>
          </w:tcPr>
          <w:p w14:paraId="57E40503" w14:textId="77777777" w:rsidR="00A31631" w:rsidRPr="00327F39" w:rsidRDefault="00A31631" w:rsidP="00B309C9">
            <w:pPr>
              <w:ind w:right="91"/>
              <w:rPr>
                <w:rFonts w:ascii="Roboto" w:hAnsi="Roboto"/>
                <w:sz w:val="24"/>
                <w:szCs w:val="24"/>
              </w:rPr>
            </w:pPr>
          </w:p>
        </w:tc>
        <w:tc>
          <w:tcPr>
            <w:tcW w:w="1531" w:type="dxa"/>
            <w:vAlign w:val="center"/>
          </w:tcPr>
          <w:p w14:paraId="61A1251F" w14:textId="77777777" w:rsidR="00A31631" w:rsidRPr="00327F39" w:rsidRDefault="00A31631" w:rsidP="00B309C9">
            <w:pPr>
              <w:ind w:right="91"/>
              <w:jc w:val="right"/>
              <w:rPr>
                <w:rFonts w:ascii="Roboto" w:hAnsi="Roboto"/>
                <w:b/>
                <w:sz w:val="24"/>
                <w:szCs w:val="24"/>
              </w:rPr>
            </w:pPr>
            <w:r w:rsidRPr="00327F39">
              <w:rPr>
                <w:rFonts w:ascii="Roboto" w:hAnsi="Roboto"/>
                <w:b/>
                <w:sz w:val="24"/>
                <w:szCs w:val="24"/>
              </w:rPr>
              <w:t>$</w:t>
            </w:r>
          </w:p>
        </w:tc>
        <w:tc>
          <w:tcPr>
            <w:tcW w:w="1531" w:type="dxa"/>
            <w:vAlign w:val="center"/>
          </w:tcPr>
          <w:p w14:paraId="7E19F8B7" w14:textId="77777777" w:rsidR="00A31631" w:rsidRPr="00327F39" w:rsidRDefault="00A31631" w:rsidP="00B309C9">
            <w:pPr>
              <w:ind w:right="91"/>
              <w:jc w:val="right"/>
              <w:rPr>
                <w:rFonts w:ascii="Roboto" w:hAnsi="Roboto"/>
                <w:b/>
                <w:sz w:val="24"/>
                <w:szCs w:val="24"/>
              </w:rPr>
            </w:pPr>
            <w:r w:rsidRPr="00327F39">
              <w:rPr>
                <w:rFonts w:ascii="Roboto" w:hAnsi="Roboto"/>
                <w:b/>
                <w:sz w:val="24"/>
                <w:szCs w:val="24"/>
              </w:rPr>
              <w:t>$</w:t>
            </w:r>
          </w:p>
        </w:tc>
      </w:tr>
      <w:tr w:rsidR="00A31631" w:rsidRPr="00327F39" w14:paraId="55E5C411" w14:textId="77777777" w:rsidTr="00B309C9">
        <w:trPr>
          <w:trHeight w:val="340"/>
        </w:trPr>
        <w:tc>
          <w:tcPr>
            <w:tcW w:w="5046" w:type="dxa"/>
          </w:tcPr>
          <w:p w14:paraId="2D7CD4CA" w14:textId="77777777" w:rsidR="00A31631" w:rsidRPr="00327F39" w:rsidRDefault="00A31631" w:rsidP="00B309C9">
            <w:pPr>
              <w:ind w:right="91"/>
              <w:rPr>
                <w:rFonts w:ascii="Roboto" w:hAnsi="Roboto"/>
                <w:b/>
                <w:sz w:val="24"/>
                <w:szCs w:val="24"/>
              </w:rPr>
            </w:pPr>
            <w:r w:rsidRPr="00327F39">
              <w:rPr>
                <w:rFonts w:ascii="Roboto" w:hAnsi="Roboto"/>
                <w:b/>
                <w:sz w:val="24"/>
                <w:szCs w:val="24"/>
              </w:rPr>
              <w:t>CASH FLOWS FROM OPERATING ACTIVITIES</w:t>
            </w:r>
          </w:p>
        </w:tc>
        <w:tc>
          <w:tcPr>
            <w:tcW w:w="809" w:type="dxa"/>
            <w:vAlign w:val="center"/>
          </w:tcPr>
          <w:p w14:paraId="28FC234C" w14:textId="77777777" w:rsidR="00A31631" w:rsidRPr="00327F39" w:rsidRDefault="00A31631" w:rsidP="00B309C9">
            <w:pPr>
              <w:ind w:right="91"/>
              <w:rPr>
                <w:rFonts w:ascii="Roboto" w:hAnsi="Roboto"/>
                <w:sz w:val="24"/>
                <w:szCs w:val="24"/>
              </w:rPr>
            </w:pPr>
          </w:p>
        </w:tc>
        <w:tc>
          <w:tcPr>
            <w:tcW w:w="1531" w:type="dxa"/>
            <w:vAlign w:val="center"/>
          </w:tcPr>
          <w:p w14:paraId="6BE2F33F" w14:textId="77777777" w:rsidR="00A31631" w:rsidRPr="00327F39" w:rsidRDefault="00A31631" w:rsidP="00B309C9">
            <w:pPr>
              <w:ind w:right="91"/>
              <w:jc w:val="right"/>
              <w:rPr>
                <w:rFonts w:ascii="Roboto" w:hAnsi="Roboto"/>
                <w:sz w:val="24"/>
                <w:szCs w:val="24"/>
              </w:rPr>
            </w:pPr>
          </w:p>
        </w:tc>
        <w:tc>
          <w:tcPr>
            <w:tcW w:w="1531" w:type="dxa"/>
            <w:vAlign w:val="center"/>
          </w:tcPr>
          <w:p w14:paraId="7C9AB384" w14:textId="77777777" w:rsidR="00A31631" w:rsidRPr="00327F39" w:rsidRDefault="00A31631" w:rsidP="00B309C9">
            <w:pPr>
              <w:ind w:right="91"/>
              <w:jc w:val="right"/>
              <w:rPr>
                <w:rFonts w:ascii="Roboto" w:hAnsi="Roboto"/>
                <w:sz w:val="24"/>
                <w:szCs w:val="24"/>
              </w:rPr>
            </w:pPr>
          </w:p>
        </w:tc>
      </w:tr>
      <w:tr w:rsidR="00A31631" w:rsidRPr="00327F39" w14:paraId="47F04640" w14:textId="77777777" w:rsidTr="00B309C9">
        <w:trPr>
          <w:trHeight w:val="340"/>
        </w:trPr>
        <w:tc>
          <w:tcPr>
            <w:tcW w:w="5046" w:type="dxa"/>
          </w:tcPr>
          <w:p w14:paraId="6A9F966A" w14:textId="77777777" w:rsidR="00A31631" w:rsidRPr="00327F39" w:rsidRDefault="00A31631" w:rsidP="00B309C9">
            <w:pPr>
              <w:ind w:right="91"/>
              <w:rPr>
                <w:rFonts w:ascii="Roboto" w:hAnsi="Roboto"/>
                <w:sz w:val="24"/>
                <w:szCs w:val="24"/>
              </w:rPr>
            </w:pPr>
            <w:r w:rsidRPr="00327F39">
              <w:rPr>
                <w:rFonts w:ascii="Roboto" w:hAnsi="Roboto"/>
                <w:sz w:val="24"/>
                <w:szCs w:val="24"/>
              </w:rPr>
              <w:t>Receipts from Members</w:t>
            </w:r>
          </w:p>
        </w:tc>
        <w:tc>
          <w:tcPr>
            <w:tcW w:w="809" w:type="dxa"/>
            <w:vAlign w:val="center"/>
          </w:tcPr>
          <w:p w14:paraId="075A6356" w14:textId="77777777" w:rsidR="00A31631" w:rsidRPr="00327F39" w:rsidRDefault="00A31631" w:rsidP="00B309C9">
            <w:pPr>
              <w:ind w:right="91"/>
              <w:rPr>
                <w:rFonts w:ascii="Roboto" w:hAnsi="Roboto"/>
                <w:sz w:val="24"/>
                <w:szCs w:val="24"/>
              </w:rPr>
            </w:pPr>
          </w:p>
        </w:tc>
        <w:tc>
          <w:tcPr>
            <w:tcW w:w="1531" w:type="dxa"/>
            <w:vAlign w:val="center"/>
          </w:tcPr>
          <w:p w14:paraId="31A19344"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1,717,371</w:t>
            </w:r>
          </w:p>
        </w:tc>
        <w:tc>
          <w:tcPr>
            <w:tcW w:w="1531" w:type="dxa"/>
            <w:vAlign w:val="center"/>
          </w:tcPr>
          <w:p w14:paraId="1E9B53F3"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2,342,227</w:t>
            </w:r>
          </w:p>
        </w:tc>
      </w:tr>
      <w:tr w:rsidR="00A31631" w:rsidRPr="00327F39" w14:paraId="4D7491E2" w14:textId="77777777" w:rsidTr="00B309C9">
        <w:trPr>
          <w:trHeight w:val="340"/>
        </w:trPr>
        <w:tc>
          <w:tcPr>
            <w:tcW w:w="5046" w:type="dxa"/>
          </w:tcPr>
          <w:p w14:paraId="67C3EF32" w14:textId="77777777" w:rsidR="00A31631" w:rsidRPr="00327F39" w:rsidRDefault="00A31631" w:rsidP="00B309C9">
            <w:pPr>
              <w:ind w:right="91"/>
              <w:rPr>
                <w:rFonts w:ascii="Roboto" w:hAnsi="Roboto"/>
                <w:sz w:val="24"/>
                <w:szCs w:val="24"/>
              </w:rPr>
            </w:pPr>
            <w:r w:rsidRPr="00327F39">
              <w:rPr>
                <w:rFonts w:ascii="Roboto" w:hAnsi="Roboto"/>
                <w:sz w:val="24"/>
                <w:szCs w:val="24"/>
              </w:rPr>
              <w:t>Payments to suppliers and employees</w:t>
            </w:r>
          </w:p>
        </w:tc>
        <w:tc>
          <w:tcPr>
            <w:tcW w:w="809" w:type="dxa"/>
            <w:vAlign w:val="center"/>
          </w:tcPr>
          <w:p w14:paraId="62BC4B38" w14:textId="77777777" w:rsidR="00A31631" w:rsidRPr="00327F39" w:rsidRDefault="00A31631" w:rsidP="00B309C9">
            <w:pPr>
              <w:ind w:right="91"/>
              <w:rPr>
                <w:rFonts w:ascii="Roboto" w:hAnsi="Roboto"/>
                <w:sz w:val="24"/>
                <w:szCs w:val="24"/>
              </w:rPr>
            </w:pPr>
          </w:p>
        </w:tc>
        <w:tc>
          <w:tcPr>
            <w:tcW w:w="1531" w:type="dxa"/>
            <w:vAlign w:val="center"/>
          </w:tcPr>
          <w:p w14:paraId="6C9E9F6C"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(1,506,669)</w:t>
            </w:r>
          </w:p>
        </w:tc>
        <w:tc>
          <w:tcPr>
            <w:tcW w:w="1531" w:type="dxa"/>
            <w:vAlign w:val="center"/>
          </w:tcPr>
          <w:p w14:paraId="1C56EAA6"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(2,074,915)</w:t>
            </w:r>
          </w:p>
        </w:tc>
      </w:tr>
      <w:tr w:rsidR="00A31631" w:rsidRPr="00327F39" w14:paraId="5A6709B8" w14:textId="77777777" w:rsidTr="00B309C9">
        <w:trPr>
          <w:trHeight w:val="340"/>
        </w:trPr>
        <w:tc>
          <w:tcPr>
            <w:tcW w:w="5046" w:type="dxa"/>
          </w:tcPr>
          <w:p w14:paraId="0C0D720E" w14:textId="77777777" w:rsidR="00A31631" w:rsidRPr="00327F39" w:rsidRDefault="00A31631" w:rsidP="00B309C9">
            <w:pPr>
              <w:ind w:right="91"/>
              <w:rPr>
                <w:rFonts w:ascii="Roboto" w:hAnsi="Roboto"/>
                <w:sz w:val="24"/>
                <w:szCs w:val="24"/>
              </w:rPr>
            </w:pPr>
            <w:r w:rsidRPr="00327F39">
              <w:rPr>
                <w:rFonts w:ascii="Roboto" w:hAnsi="Roboto"/>
                <w:sz w:val="24"/>
                <w:szCs w:val="24"/>
              </w:rPr>
              <w:t>Other Income</w:t>
            </w:r>
          </w:p>
          <w:p w14:paraId="7ADD4C96" w14:textId="77777777" w:rsidR="00A31631" w:rsidRPr="00327F39" w:rsidRDefault="00A31631" w:rsidP="00B309C9">
            <w:pPr>
              <w:ind w:right="91"/>
              <w:rPr>
                <w:rFonts w:ascii="Roboto" w:hAnsi="Roboto"/>
                <w:sz w:val="24"/>
                <w:szCs w:val="24"/>
              </w:rPr>
            </w:pPr>
            <w:r w:rsidRPr="00327F39">
              <w:rPr>
                <w:rFonts w:ascii="Roboto" w:hAnsi="Roboto"/>
                <w:sz w:val="24"/>
                <w:szCs w:val="24"/>
              </w:rPr>
              <w:t>Interest received</w:t>
            </w:r>
          </w:p>
        </w:tc>
        <w:tc>
          <w:tcPr>
            <w:tcW w:w="809" w:type="dxa"/>
            <w:vAlign w:val="center"/>
          </w:tcPr>
          <w:p w14:paraId="16D01DF7" w14:textId="77777777" w:rsidR="00A31631" w:rsidRPr="00327F39" w:rsidRDefault="00A31631" w:rsidP="00B309C9">
            <w:pPr>
              <w:ind w:right="91"/>
              <w:rPr>
                <w:rFonts w:ascii="Roboto" w:hAnsi="Roboto"/>
                <w:sz w:val="24"/>
                <w:szCs w:val="24"/>
              </w:rPr>
            </w:pPr>
          </w:p>
        </w:tc>
        <w:tc>
          <w:tcPr>
            <w:tcW w:w="1531" w:type="dxa"/>
            <w:tcBorders>
              <w:bottom w:val="single" w:sz="4" w:space="0" w:color="auto"/>
            </w:tcBorders>
            <w:vAlign w:val="center"/>
          </w:tcPr>
          <w:p w14:paraId="491A4FCB"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88,598</w:t>
            </w:r>
          </w:p>
          <w:p w14:paraId="1173E807"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5,223</w:t>
            </w:r>
          </w:p>
        </w:tc>
        <w:tc>
          <w:tcPr>
            <w:tcW w:w="1531" w:type="dxa"/>
            <w:tcBorders>
              <w:bottom w:val="single" w:sz="4" w:space="0" w:color="auto"/>
            </w:tcBorders>
            <w:vAlign w:val="center"/>
          </w:tcPr>
          <w:p w14:paraId="269920BF"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50,000</w:t>
            </w:r>
          </w:p>
          <w:p w14:paraId="5B8A0ECF"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10,923</w:t>
            </w:r>
          </w:p>
        </w:tc>
      </w:tr>
      <w:tr w:rsidR="00A31631" w:rsidRPr="00327F39" w14:paraId="4FAC4971" w14:textId="77777777" w:rsidTr="00B309C9">
        <w:trPr>
          <w:trHeight w:val="340"/>
        </w:trPr>
        <w:tc>
          <w:tcPr>
            <w:tcW w:w="5046" w:type="dxa"/>
          </w:tcPr>
          <w:p w14:paraId="3DECAE9C" w14:textId="77777777" w:rsidR="00A31631" w:rsidRPr="00327F39" w:rsidRDefault="00A31631" w:rsidP="00B309C9">
            <w:pPr>
              <w:ind w:right="91"/>
              <w:rPr>
                <w:rFonts w:ascii="Roboto" w:hAnsi="Roboto"/>
                <w:b/>
                <w:sz w:val="24"/>
                <w:szCs w:val="24"/>
              </w:rPr>
            </w:pPr>
            <w:r w:rsidRPr="00327F39">
              <w:rPr>
                <w:rFonts w:ascii="Roboto" w:hAnsi="Roboto"/>
                <w:b/>
                <w:sz w:val="24"/>
                <w:szCs w:val="24"/>
              </w:rPr>
              <w:t>Net cash inflow from operating activities</w:t>
            </w:r>
          </w:p>
        </w:tc>
        <w:tc>
          <w:tcPr>
            <w:tcW w:w="809" w:type="dxa"/>
            <w:vAlign w:val="center"/>
          </w:tcPr>
          <w:p w14:paraId="3BF37D8D" w14:textId="77777777" w:rsidR="00A31631" w:rsidRPr="00327F39" w:rsidRDefault="00A31631" w:rsidP="00B309C9">
            <w:pPr>
              <w:ind w:right="91"/>
              <w:jc w:val="center"/>
              <w:rPr>
                <w:rFonts w:ascii="Roboto" w:hAnsi="Roboto"/>
                <w:sz w:val="24"/>
                <w:szCs w:val="24"/>
              </w:rPr>
            </w:pPr>
          </w:p>
        </w:tc>
        <w:tc>
          <w:tcPr>
            <w:tcW w:w="1531" w:type="dxa"/>
            <w:tcBorders>
              <w:top w:val="single" w:sz="4" w:space="0" w:color="auto"/>
              <w:bottom w:val="single" w:sz="4" w:space="0" w:color="auto"/>
            </w:tcBorders>
            <w:vAlign w:val="center"/>
          </w:tcPr>
          <w:p w14:paraId="07244CC3" w14:textId="77777777" w:rsidR="00A31631" w:rsidRPr="00327F39" w:rsidRDefault="00A31631" w:rsidP="00B309C9">
            <w:pPr>
              <w:ind w:right="91"/>
              <w:jc w:val="right"/>
              <w:rPr>
                <w:rFonts w:ascii="Roboto" w:hAnsi="Roboto"/>
                <w:b/>
                <w:sz w:val="24"/>
                <w:szCs w:val="24"/>
              </w:rPr>
            </w:pPr>
            <w:r w:rsidRPr="00327F39">
              <w:rPr>
                <w:rFonts w:ascii="Roboto" w:hAnsi="Roboto"/>
                <w:b/>
                <w:sz w:val="24"/>
                <w:szCs w:val="24"/>
              </w:rPr>
              <w:fldChar w:fldCharType="begin"/>
            </w:r>
            <w:r w:rsidRPr="00327F39">
              <w:rPr>
                <w:rFonts w:ascii="Roboto" w:hAnsi="Roboto"/>
                <w:b/>
                <w:sz w:val="24"/>
                <w:szCs w:val="24"/>
              </w:rPr>
              <w:instrText xml:space="preserve"> =c4+c5+c6 \# "#,##0;(#,##0)" </w:instrText>
            </w:r>
            <w:r w:rsidRPr="00327F39">
              <w:rPr>
                <w:rFonts w:ascii="Roboto" w:hAnsi="Roboto"/>
                <w:b/>
                <w:sz w:val="24"/>
                <w:szCs w:val="24"/>
              </w:rPr>
              <w:fldChar w:fldCharType="separate"/>
            </w:r>
            <w:r w:rsidRPr="00327F39">
              <w:rPr>
                <w:rFonts w:ascii="Roboto" w:hAnsi="Roboto"/>
                <w:b/>
                <w:noProof/>
                <w:sz w:val="24"/>
                <w:szCs w:val="24"/>
              </w:rPr>
              <w:t>304,523</w:t>
            </w:r>
            <w:r w:rsidRPr="00327F39">
              <w:rPr>
                <w:rFonts w:ascii="Roboto" w:hAnsi="Roboto"/>
                <w:b/>
                <w:sz w:val="24"/>
                <w:szCs w:val="24"/>
              </w:rPr>
              <w:fldChar w:fldCharType="end"/>
            </w:r>
          </w:p>
        </w:tc>
        <w:tc>
          <w:tcPr>
            <w:tcW w:w="1531" w:type="dxa"/>
            <w:tcBorders>
              <w:top w:val="single" w:sz="4" w:space="0" w:color="auto"/>
              <w:bottom w:val="single" w:sz="4" w:space="0" w:color="auto"/>
            </w:tcBorders>
            <w:vAlign w:val="center"/>
          </w:tcPr>
          <w:p w14:paraId="16A193B5" w14:textId="77777777" w:rsidR="00A31631" w:rsidRPr="00327F39" w:rsidRDefault="00A31631" w:rsidP="00B309C9">
            <w:pPr>
              <w:ind w:right="91"/>
              <w:jc w:val="right"/>
              <w:rPr>
                <w:rFonts w:ascii="Roboto" w:hAnsi="Roboto"/>
                <w:b/>
                <w:sz w:val="24"/>
                <w:szCs w:val="24"/>
              </w:rPr>
            </w:pPr>
            <w:r w:rsidRPr="00327F39">
              <w:rPr>
                <w:rFonts w:ascii="Roboto" w:hAnsi="Roboto"/>
                <w:b/>
                <w:sz w:val="24"/>
                <w:szCs w:val="24"/>
              </w:rPr>
              <w:t>328,235</w:t>
            </w:r>
          </w:p>
        </w:tc>
      </w:tr>
      <w:tr w:rsidR="00A31631" w:rsidRPr="00327F39" w14:paraId="12C23FA3" w14:textId="77777777" w:rsidTr="00B309C9">
        <w:trPr>
          <w:trHeight w:val="340"/>
        </w:trPr>
        <w:tc>
          <w:tcPr>
            <w:tcW w:w="5046" w:type="dxa"/>
          </w:tcPr>
          <w:p w14:paraId="1F8A40DB" w14:textId="77777777" w:rsidR="00A31631" w:rsidRPr="00327F39" w:rsidRDefault="00A31631" w:rsidP="00B309C9">
            <w:pPr>
              <w:ind w:right="91"/>
              <w:rPr>
                <w:rFonts w:ascii="Roboto" w:hAnsi="Roboto"/>
                <w:sz w:val="24"/>
                <w:szCs w:val="24"/>
              </w:rPr>
            </w:pPr>
          </w:p>
        </w:tc>
        <w:tc>
          <w:tcPr>
            <w:tcW w:w="809" w:type="dxa"/>
            <w:vAlign w:val="center"/>
          </w:tcPr>
          <w:p w14:paraId="15E6CC01" w14:textId="77777777" w:rsidR="00A31631" w:rsidRPr="00327F39" w:rsidRDefault="00A31631" w:rsidP="00B309C9">
            <w:pPr>
              <w:ind w:right="91"/>
              <w:rPr>
                <w:rFonts w:ascii="Roboto" w:hAnsi="Roboto"/>
                <w:sz w:val="24"/>
                <w:szCs w:val="24"/>
              </w:rPr>
            </w:pPr>
          </w:p>
        </w:tc>
        <w:tc>
          <w:tcPr>
            <w:tcW w:w="1531" w:type="dxa"/>
            <w:tcBorders>
              <w:top w:val="single" w:sz="4" w:space="0" w:color="auto"/>
            </w:tcBorders>
            <w:vAlign w:val="center"/>
          </w:tcPr>
          <w:p w14:paraId="522D0FEA" w14:textId="77777777" w:rsidR="00A31631" w:rsidRPr="00327F39" w:rsidRDefault="00A31631" w:rsidP="00B309C9">
            <w:pPr>
              <w:ind w:right="91"/>
              <w:jc w:val="right"/>
              <w:rPr>
                <w:rFonts w:ascii="Roboto" w:hAnsi="Roboto"/>
                <w:sz w:val="24"/>
                <w:szCs w:val="24"/>
              </w:rPr>
            </w:pPr>
          </w:p>
        </w:tc>
        <w:tc>
          <w:tcPr>
            <w:tcW w:w="1531" w:type="dxa"/>
            <w:tcBorders>
              <w:top w:val="single" w:sz="4" w:space="0" w:color="auto"/>
            </w:tcBorders>
            <w:vAlign w:val="center"/>
          </w:tcPr>
          <w:p w14:paraId="25C85DC6" w14:textId="77777777" w:rsidR="00A31631" w:rsidRPr="00327F39" w:rsidRDefault="00A31631" w:rsidP="00B309C9">
            <w:pPr>
              <w:ind w:right="91"/>
              <w:jc w:val="right"/>
              <w:rPr>
                <w:rFonts w:ascii="Roboto" w:hAnsi="Roboto"/>
                <w:sz w:val="24"/>
                <w:szCs w:val="24"/>
              </w:rPr>
            </w:pPr>
          </w:p>
        </w:tc>
      </w:tr>
      <w:tr w:rsidR="00A31631" w:rsidRPr="00327F39" w14:paraId="5B4CC248" w14:textId="77777777" w:rsidTr="00B309C9">
        <w:trPr>
          <w:trHeight w:val="340"/>
        </w:trPr>
        <w:tc>
          <w:tcPr>
            <w:tcW w:w="5046" w:type="dxa"/>
          </w:tcPr>
          <w:p w14:paraId="4110075D" w14:textId="77777777" w:rsidR="00A31631" w:rsidRPr="00327F39" w:rsidRDefault="00A31631" w:rsidP="00B309C9">
            <w:pPr>
              <w:ind w:right="91"/>
              <w:rPr>
                <w:rFonts w:ascii="Roboto" w:hAnsi="Roboto"/>
                <w:b/>
                <w:sz w:val="24"/>
                <w:szCs w:val="24"/>
              </w:rPr>
            </w:pPr>
            <w:r w:rsidRPr="00327F39">
              <w:rPr>
                <w:rFonts w:ascii="Roboto" w:hAnsi="Roboto"/>
                <w:b/>
                <w:sz w:val="24"/>
                <w:szCs w:val="24"/>
              </w:rPr>
              <w:t>CASH FLOWS FROM INVESTING ACTIVITIES</w:t>
            </w:r>
          </w:p>
        </w:tc>
        <w:tc>
          <w:tcPr>
            <w:tcW w:w="809" w:type="dxa"/>
            <w:vAlign w:val="center"/>
          </w:tcPr>
          <w:p w14:paraId="1EF748A3" w14:textId="77777777" w:rsidR="00A31631" w:rsidRPr="00327F39" w:rsidRDefault="00A31631" w:rsidP="00B309C9">
            <w:pPr>
              <w:ind w:right="91"/>
              <w:rPr>
                <w:rFonts w:ascii="Roboto" w:hAnsi="Roboto"/>
                <w:sz w:val="24"/>
                <w:szCs w:val="24"/>
              </w:rPr>
            </w:pPr>
          </w:p>
        </w:tc>
        <w:tc>
          <w:tcPr>
            <w:tcW w:w="1531" w:type="dxa"/>
            <w:vAlign w:val="center"/>
          </w:tcPr>
          <w:p w14:paraId="0FAA647E" w14:textId="77777777" w:rsidR="00A31631" w:rsidRPr="00327F39" w:rsidRDefault="00A31631" w:rsidP="00B309C9">
            <w:pPr>
              <w:ind w:right="91"/>
              <w:jc w:val="right"/>
              <w:rPr>
                <w:rFonts w:ascii="Roboto" w:hAnsi="Roboto"/>
                <w:sz w:val="24"/>
                <w:szCs w:val="24"/>
              </w:rPr>
            </w:pPr>
          </w:p>
        </w:tc>
        <w:tc>
          <w:tcPr>
            <w:tcW w:w="1531" w:type="dxa"/>
            <w:vAlign w:val="center"/>
          </w:tcPr>
          <w:p w14:paraId="16DDEFFF" w14:textId="77777777" w:rsidR="00A31631" w:rsidRPr="00327F39" w:rsidRDefault="00A31631" w:rsidP="00B309C9">
            <w:pPr>
              <w:ind w:right="91"/>
              <w:jc w:val="right"/>
              <w:rPr>
                <w:rFonts w:ascii="Roboto" w:hAnsi="Roboto"/>
                <w:sz w:val="24"/>
                <w:szCs w:val="24"/>
              </w:rPr>
            </w:pPr>
          </w:p>
        </w:tc>
      </w:tr>
      <w:tr w:rsidR="00A31631" w:rsidRPr="00327F39" w14:paraId="288E5D66" w14:textId="77777777" w:rsidTr="00B309C9">
        <w:trPr>
          <w:trHeight w:val="340"/>
        </w:trPr>
        <w:tc>
          <w:tcPr>
            <w:tcW w:w="5046" w:type="dxa"/>
          </w:tcPr>
          <w:p w14:paraId="2AC62A49" w14:textId="77777777" w:rsidR="00A31631" w:rsidRPr="00327F39" w:rsidRDefault="00A31631" w:rsidP="00B309C9">
            <w:pPr>
              <w:ind w:right="91"/>
              <w:rPr>
                <w:rFonts w:ascii="Roboto" w:hAnsi="Roboto"/>
                <w:sz w:val="24"/>
                <w:szCs w:val="24"/>
              </w:rPr>
            </w:pPr>
            <w:r w:rsidRPr="00327F39">
              <w:rPr>
                <w:rFonts w:ascii="Roboto" w:hAnsi="Roboto"/>
                <w:sz w:val="24"/>
                <w:szCs w:val="24"/>
              </w:rPr>
              <w:t>Payments for office equipment</w:t>
            </w:r>
          </w:p>
        </w:tc>
        <w:tc>
          <w:tcPr>
            <w:tcW w:w="809" w:type="dxa"/>
            <w:vAlign w:val="center"/>
          </w:tcPr>
          <w:p w14:paraId="0F50FC1A" w14:textId="77777777" w:rsidR="00A31631" w:rsidRPr="00327F39" w:rsidRDefault="00A31631" w:rsidP="00B309C9">
            <w:pPr>
              <w:ind w:right="91"/>
              <w:rPr>
                <w:rFonts w:ascii="Roboto" w:hAnsi="Roboto"/>
                <w:sz w:val="24"/>
                <w:szCs w:val="24"/>
              </w:rPr>
            </w:pPr>
          </w:p>
        </w:tc>
        <w:tc>
          <w:tcPr>
            <w:tcW w:w="1531" w:type="dxa"/>
            <w:shd w:val="clear" w:color="auto" w:fill="auto"/>
            <w:vAlign w:val="center"/>
          </w:tcPr>
          <w:p w14:paraId="30E43329"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(28,341)</w:t>
            </w:r>
          </w:p>
        </w:tc>
        <w:tc>
          <w:tcPr>
            <w:tcW w:w="1531" w:type="dxa"/>
            <w:shd w:val="clear" w:color="auto" w:fill="auto"/>
            <w:vAlign w:val="center"/>
          </w:tcPr>
          <w:p w14:paraId="3D8B6AD6"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(6,110)</w:t>
            </w:r>
          </w:p>
        </w:tc>
      </w:tr>
      <w:tr w:rsidR="00A31631" w:rsidRPr="00327F39" w14:paraId="03D1ED48" w14:textId="77777777" w:rsidTr="00B309C9">
        <w:trPr>
          <w:trHeight w:val="340"/>
        </w:trPr>
        <w:tc>
          <w:tcPr>
            <w:tcW w:w="5046" w:type="dxa"/>
          </w:tcPr>
          <w:p w14:paraId="78A1DABB" w14:textId="77777777" w:rsidR="00A31631" w:rsidRPr="00327F39" w:rsidRDefault="00A31631" w:rsidP="00B309C9">
            <w:pPr>
              <w:ind w:right="91"/>
              <w:rPr>
                <w:rFonts w:ascii="Roboto" w:hAnsi="Roboto"/>
                <w:sz w:val="24"/>
                <w:szCs w:val="24"/>
              </w:rPr>
            </w:pPr>
            <w:r w:rsidRPr="00327F39">
              <w:rPr>
                <w:rFonts w:ascii="Roboto" w:hAnsi="Roboto"/>
                <w:sz w:val="24"/>
                <w:szCs w:val="24"/>
              </w:rPr>
              <w:t>Payments for intangible assets</w:t>
            </w:r>
          </w:p>
          <w:p w14:paraId="74513F7A" w14:textId="77777777" w:rsidR="00A31631" w:rsidRPr="00327F39" w:rsidRDefault="00A31631" w:rsidP="00B309C9">
            <w:pPr>
              <w:ind w:right="91"/>
              <w:rPr>
                <w:rFonts w:ascii="Roboto" w:hAnsi="Roboto"/>
                <w:sz w:val="24"/>
                <w:szCs w:val="24"/>
              </w:rPr>
            </w:pPr>
            <w:r w:rsidRPr="00327F39">
              <w:rPr>
                <w:rFonts w:ascii="Roboto" w:hAnsi="Roboto"/>
                <w:sz w:val="24"/>
                <w:szCs w:val="24"/>
              </w:rPr>
              <w:t>Proceeds from office equipment</w:t>
            </w:r>
          </w:p>
        </w:tc>
        <w:tc>
          <w:tcPr>
            <w:tcW w:w="809" w:type="dxa"/>
            <w:vAlign w:val="center"/>
          </w:tcPr>
          <w:p w14:paraId="6BFD1BC9" w14:textId="77777777" w:rsidR="00A31631" w:rsidRPr="00327F39" w:rsidRDefault="00A31631" w:rsidP="00B309C9">
            <w:pPr>
              <w:ind w:right="91"/>
              <w:rPr>
                <w:rFonts w:ascii="Roboto" w:hAnsi="Roboto"/>
                <w:sz w:val="24"/>
                <w:szCs w:val="24"/>
              </w:rPr>
            </w:pPr>
          </w:p>
        </w:tc>
        <w:tc>
          <w:tcPr>
            <w:tcW w:w="1531" w:type="dxa"/>
            <w:vAlign w:val="center"/>
          </w:tcPr>
          <w:p w14:paraId="681FE095"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(11,895)</w:t>
            </w:r>
          </w:p>
          <w:p w14:paraId="29F7A9FE"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w:t>
            </w:r>
          </w:p>
        </w:tc>
        <w:tc>
          <w:tcPr>
            <w:tcW w:w="1531" w:type="dxa"/>
            <w:vAlign w:val="center"/>
          </w:tcPr>
          <w:p w14:paraId="1D414466"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(22,920)</w:t>
            </w:r>
          </w:p>
          <w:p w14:paraId="6BE9CFB3"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647</w:t>
            </w:r>
          </w:p>
        </w:tc>
      </w:tr>
      <w:tr w:rsidR="00A31631" w:rsidRPr="00327F39" w14:paraId="3AB5B485" w14:textId="77777777" w:rsidTr="00B309C9">
        <w:trPr>
          <w:trHeight w:val="340"/>
        </w:trPr>
        <w:tc>
          <w:tcPr>
            <w:tcW w:w="5046" w:type="dxa"/>
          </w:tcPr>
          <w:p w14:paraId="2788A253" w14:textId="77777777" w:rsidR="00A31631" w:rsidRPr="00327F39" w:rsidRDefault="00A31631" w:rsidP="00B309C9">
            <w:pPr>
              <w:ind w:right="91"/>
              <w:rPr>
                <w:rFonts w:ascii="Roboto" w:hAnsi="Roboto"/>
                <w:b/>
                <w:sz w:val="24"/>
                <w:szCs w:val="24"/>
              </w:rPr>
            </w:pPr>
            <w:r w:rsidRPr="00327F39">
              <w:rPr>
                <w:rFonts w:ascii="Roboto" w:hAnsi="Roboto"/>
                <w:b/>
                <w:sz w:val="24"/>
                <w:szCs w:val="24"/>
              </w:rPr>
              <w:t>Net cash outflow from investing activities</w:t>
            </w:r>
          </w:p>
        </w:tc>
        <w:tc>
          <w:tcPr>
            <w:tcW w:w="809" w:type="dxa"/>
            <w:vAlign w:val="center"/>
          </w:tcPr>
          <w:p w14:paraId="3FC80259" w14:textId="77777777" w:rsidR="00A31631" w:rsidRPr="00327F39" w:rsidRDefault="00A31631" w:rsidP="00B309C9">
            <w:pPr>
              <w:ind w:right="91"/>
              <w:rPr>
                <w:rFonts w:ascii="Roboto" w:hAnsi="Roboto"/>
                <w:sz w:val="24"/>
                <w:szCs w:val="24"/>
              </w:rPr>
            </w:pPr>
          </w:p>
        </w:tc>
        <w:tc>
          <w:tcPr>
            <w:tcW w:w="1531" w:type="dxa"/>
            <w:tcBorders>
              <w:top w:val="single" w:sz="4" w:space="0" w:color="auto"/>
              <w:bottom w:val="single" w:sz="4" w:space="0" w:color="auto"/>
            </w:tcBorders>
            <w:vAlign w:val="center"/>
          </w:tcPr>
          <w:p w14:paraId="770EF302" w14:textId="77777777" w:rsidR="00A31631" w:rsidRPr="00327F39" w:rsidRDefault="00A31631" w:rsidP="00B309C9">
            <w:pPr>
              <w:ind w:right="91"/>
              <w:jc w:val="right"/>
              <w:rPr>
                <w:rFonts w:ascii="Roboto" w:hAnsi="Roboto"/>
                <w:b/>
                <w:sz w:val="24"/>
                <w:szCs w:val="24"/>
              </w:rPr>
            </w:pPr>
            <w:r w:rsidRPr="00327F39">
              <w:rPr>
                <w:rFonts w:ascii="Roboto" w:hAnsi="Roboto"/>
                <w:b/>
                <w:sz w:val="24"/>
                <w:szCs w:val="24"/>
                <w:lang w:val="en-US"/>
              </w:rPr>
              <w:fldChar w:fldCharType="begin"/>
            </w:r>
            <w:r w:rsidRPr="00327F39">
              <w:rPr>
                <w:rFonts w:ascii="Roboto" w:hAnsi="Roboto"/>
                <w:b/>
                <w:sz w:val="24"/>
                <w:szCs w:val="24"/>
                <w:lang w:val="en-US"/>
              </w:rPr>
              <w:instrText xml:space="preserve"> =c10+c11 \# "#,##0;(#,##0)" </w:instrText>
            </w:r>
            <w:r w:rsidRPr="00327F39">
              <w:rPr>
                <w:rFonts w:ascii="Roboto" w:hAnsi="Roboto"/>
                <w:b/>
                <w:sz w:val="24"/>
                <w:szCs w:val="24"/>
                <w:lang w:val="en-US"/>
              </w:rPr>
              <w:fldChar w:fldCharType="separate"/>
            </w:r>
            <w:r w:rsidRPr="00327F39">
              <w:rPr>
                <w:rFonts w:ascii="Roboto" w:hAnsi="Roboto"/>
                <w:b/>
                <w:noProof/>
                <w:sz w:val="24"/>
                <w:szCs w:val="24"/>
                <w:lang w:val="en-US"/>
              </w:rPr>
              <w:t>(40,236)</w:t>
            </w:r>
            <w:r w:rsidRPr="00327F39">
              <w:rPr>
                <w:rFonts w:ascii="Roboto" w:hAnsi="Roboto"/>
                <w:b/>
                <w:sz w:val="24"/>
                <w:szCs w:val="24"/>
                <w:lang w:val="en-US"/>
              </w:rPr>
              <w:fldChar w:fldCharType="end"/>
            </w:r>
          </w:p>
        </w:tc>
        <w:tc>
          <w:tcPr>
            <w:tcW w:w="1531" w:type="dxa"/>
            <w:tcBorders>
              <w:top w:val="single" w:sz="4" w:space="0" w:color="auto"/>
              <w:bottom w:val="single" w:sz="4" w:space="0" w:color="auto"/>
            </w:tcBorders>
            <w:vAlign w:val="center"/>
          </w:tcPr>
          <w:p w14:paraId="138D9C66" w14:textId="77777777" w:rsidR="00A31631" w:rsidRPr="00327F39" w:rsidRDefault="00A31631" w:rsidP="00B309C9">
            <w:pPr>
              <w:ind w:right="91"/>
              <w:jc w:val="right"/>
              <w:rPr>
                <w:rFonts w:ascii="Roboto" w:hAnsi="Roboto"/>
                <w:b/>
                <w:sz w:val="24"/>
                <w:szCs w:val="24"/>
              </w:rPr>
            </w:pPr>
            <w:r w:rsidRPr="00327F39">
              <w:rPr>
                <w:rFonts w:ascii="Roboto" w:hAnsi="Roboto"/>
                <w:b/>
                <w:sz w:val="24"/>
                <w:szCs w:val="24"/>
                <w:lang w:val="en-US"/>
              </w:rPr>
              <w:fldChar w:fldCharType="begin"/>
            </w:r>
            <w:r w:rsidRPr="00327F39">
              <w:rPr>
                <w:rFonts w:ascii="Roboto" w:hAnsi="Roboto"/>
                <w:b/>
                <w:sz w:val="24"/>
                <w:szCs w:val="24"/>
                <w:lang w:val="en-US"/>
              </w:rPr>
              <w:instrText xml:space="preserve"> =c10+c11 \# "#,##0;(#,##0)" </w:instrText>
            </w:r>
            <w:r w:rsidRPr="00327F39">
              <w:rPr>
                <w:rFonts w:ascii="Roboto" w:hAnsi="Roboto"/>
                <w:b/>
                <w:sz w:val="24"/>
                <w:szCs w:val="24"/>
                <w:lang w:val="en-US"/>
              </w:rPr>
              <w:fldChar w:fldCharType="separate"/>
            </w:r>
            <w:r w:rsidRPr="00327F39">
              <w:rPr>
                <w:rFonts w:ascii="Roboto" w:hAnsi="Roboto"/>
                <w:b/>
                <w:noProof/>
                <w:sz w:val="24"/>
                <w:szCs w:val="24"/>
                <w:lang w:val="en-US"/>
              </w:rPr>
              <w:t>(28,383)</w:t>
            </w:r>
            <w:r w:rsidRPr="00327F39">
              <w:rPr>
                <w:rFonts w:ascii="Roboto" w:hAnsi="Roboto"/>
                <w:b/>
                <w:sz w:val="24"/>
                <w:szCs w:val="24"/>
                <w:lang w:val="en-US"/>
              </w:rPr>
              <w:fldChar w:fldCharType="end"/>
            </w:r>
          </w:p>
        </w:tc>
      </w:tr>
      <w:tr w:rsidR="00A31631" w:rsidRPr="00327F39" w14:paraId="5C1F163D" w14:textId="77777777" w:rsidTr="00B309C9">
        <w:trPr>
          <w:trHeight w:val="340"/>
        </w:trPr>
        <w:tc>
          <w:tcPr>
            <w:tcW w:w="5046" w:type="dxa"/>
          </w:tcPr>
          <w:p w14:paraId="67DB2662" w14:textId="77777777" w:rsidR="00A31631" w:rsidRPr="00327F39" w:rsidRDefault="00A31631" w:rsidP="00B309C9">
            <w:pPr>
              <w:ind w:right="91"/>
              <w:rPr>
                <w:rFonts w:ascii="Roboto" w:hAnsi="Roboto"/>
                <w:b/>
                <w:sz w:val="24"/>
                <w:szCs w:val="24"/>
              </w:rPr>
            </w:pPr>
          </w:p>
          <w:p w14:paraId="5D5C7629" w14:textId="77777777" w:rsidR="00A31631" w:rsidRPr="00327F39" w:rsidRDefault="00A31631" w:rsidP="00B309C9">
            <w:pPr>
              <w:ind w:right="91"/>
              <w:rPr>
                <w:rFonts w:ascii="Roboto" w:hAnsi="Roboto"/>
                <w:sz w:val="24"/>
                <w:szCs w:val="24"/>
              </w:rPr>
            </w:pPr>
            <w:r w:rsidRPr="00327F39">
              <w:rPr>
                <w:rFonts w:ascii="Roboto" w:hAnsi="Roboto"/>
                <w:b/>
                <w:sz w:val="24"/>
                <w:szCs w:val="24"/>
              </w:rPr>
              <w:t>CASH FLOWS FROM FINANCING ACTIVITIES</w:t>
            </w:r>
          </w:p>
        </w:tc>
        <w:tc>
          <w:tcPr>
            <w:tcW w:w="809" w:type="dxa"/>
            <w:vAlign w:val="center"/>
          </w:tcPr>
          <w:p w14:paraId="3F2DE6B3" w14:textId="77777777" w:rsidR="00A31631" w:rsidRPr="00327F39" w:rsidRDefault="00A31631" w:rsidP="00B309C9">
            <w:pPr>
              <w:ind w:right="91"/>
              <w:rPr>
                <w:rFonts w:ascii="Roboto" w:hAnsi="Roboto"/>
                <w:sz w:val="24"/>
                <w:szCs w:val="24"/>
              </w:rPr>
            </w:pPr>
          </w:p>
        </w:tc>
        <w:tc>
          <w:tcPr>
            <w:tcW w:w="1531" w:type="dxa"/>
            <w:tcBorders>
              <w:top w:val="single" w:sz="4" w:space="0" w:color="auto"/>
            </w:tcBorders>
            <w:vAlign w:val="center"/>
          </w:tcPr>
          <w:p w14:paraId="5EF838C4" w14:textId="77777777" w:rsidR="00A31631" w:rsidRPr="00327F39" w:rsidRDefault="00A31631" w:rsidP="00B309C9">
            <w:pPr>
              <w:ind w:right="91"/>
              <w:jc w:val="right"/>
              <w:rPr>
                <w:rFonts w:ascii="Roboto" w:hAnsi="Roboto"/>
                <w:sz w:val="24"/>
                <w:szCs w:val="24"/>
              </w:rPr>
            </w:pPr>
          </w:p>
        </w:tc>
        <w:tc>
          <w:tcPr>
            <w:tcW w:w="1531" w:type="dxa"/>
            <w:tcBorders>
              <w:top w:val="single" w:sz="4" w:space="0" w:color="auto"/>
            </w:tcBorders>
            <w:vAlign w:val="center"/>
          </w:tcPr>
          <w:p w14:paraId="73A6ABF0" w14:textId="77777777" w:rsidR="00A31631" w:rsidRPr="00327F39" w:rsidRDefault="00A31631" w:rsidP="00B309C9">
            <w:pPr>
              <w:ind w:right="91"/>
              <w:jc w:val="right"/>
              <w:rPr>
                <w:rFonts w:ascii="Roboto" w:hAnsi="Roboto"/>
                <w:sz w:val="24"/>
                <w:szCs w:val="24"/>
              </w:rPr>
            </w:pPr>
          </w:p>
        </w:tc>
      </w:tr>
      <w:tr w:rsidR="00A31631" w:rsidRPr="00327F39" w14:paraId="1E2EBB0D" w14:textId="77777777" w:rsidTr="00B309C9">
        <w:trPr>
          <w:trHeight w:val="340"/>
        </w:trPr>
        <w:tc>
          <w:tcPr>
            <w:tcW w:w="5046" w:type="dxa"/>
          </w:tcPr>
          <w:p w14:paraId="2FA50C56" w14:textId="77777777" w:rsidR="00A31631" w:rsidRPr="00327F39" w:rsidRDefault="00A31631" w:rsidP="00B309C9">
            <w:pPr>
              <w:ind w:right="91"/>
              <w:rPr>
                <w:rFonts w:ascii="Roboto" w:hAnsi="Roboto"/>
                <w:sz w:val="24"/>
                <w:szCs w:val="24"/>
              </w:rPr>
            </w:pPr>
            <w:r w:rsidRPr="00327F39">
              <w:rPr>
                <w:rFonts w:ascii="Roboto" w:hAnsi="Roboto"/>
                <w:sz w:val="24"/>
                <w:szCs w:val="24"/>
              </w:rPr>
              <w:t>Lease liability</w:t>
            </w:r>
          </w:p>
          <w:p w14:paraId="69D7017A" w14:textId="77777777" w:rsidR="00A31631" w:rsidRPr="00327F39" w:rsidRDefault="00A31631" w:rsidP="00B309C9">
            <w:pPr>
              <w:ind w:right="91"/>
              <w:rPr>
                <w:rFonts w:ascii="Roboto" w:hAnsi="Roboto"/>
                <w:sz w:val="24"/>
                <w:szCs w:val="24"/>
              </w:rPr>
            </w:pPr>
            <w:r w:rsidRPr="00327F39">
              <w:rPr>
                <w:rFonts w:ascii="Roboto" w:hAnsi="Roboto"/>
                <w:sz w:val="24"/>
                <w:szCs w:val="24"/>
              </w:rPr>
              <w:t>Interest</w:t>
            </w:r>
          </w:p>
        </w:tc>
        <w:tc>
          <w:tcPr>
            <w:tcW w:w="809" w:type="dxa"/>
            <w:vAlign w:val="center"/>
          </w:tcPr>
          <w:p w14:paraId="78609509" w14:textId="77777777" w:rsidR="00A31631" w:rsidRPr="00327F39" w:rsidRDefault="00A31631" w:rsidP="00B309C9">
            <w:pPr>
              <w:ind w:right="91"/>
              <w:rPr>
                <w:rFonts w:ascii="Roboto" w:hAnsi="Roboto"/>
                <w:sz w:val="24"/>
                <w:szCs w:val="24"/>
              </w:rPr>
            </w:pPr>
          </w:p>
        </w:tc>
        <w:tc>
          <w:tcPr>
            <w:tcW w:w="1531" w:type="dxa"/>
            <w:tcBorders>
              <w:bottom w:val="single" w:sz="4" w:space="0" w:color="auto"/>
            </w:tcBorders>
            <w:vAlign w:val="center"/>
          </w:tcPr>
          <w:p w14:paraId="2C4273CE"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(121,332)</w:t>
            </w:r>
          </w:p>
          <w:p w14:paraId="0C61714B"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(5,603)</w:t>
            </w:r>
          </w:p>
        </w:tc>
        <w:tc>
          <w:tcPr>
            <w:tcW w:w="1531" w:type="dxa"/>
            <w:tcBorders>
              <w:bottom w:val="single" w:sz="4" w:space="0" w:color="auto"/>
            </w:tcBorders>
            <w:vAlign w:val="center"/>
          </w:tcPr>
          <w:p w14:paraId="1143FA5A"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(113,042)</w:t>
            </w:r>
          </w:p>
          <w:p w14:paraId="77E819B2"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(9,107)</w:t>
            </w:r>
          </w:p>
        </w:tc>
      </w:tr>
      <w:tr w:rsidR="00A31631" w:rsidRPr="00327F39" w14:paraId="0F01276B" w14:textId="77777777" w:rsidTr="00B309C9">
        <w:trPr>
          <w:trHeight w:val="340"/>
        </w:trPr>
        <w:tc>
          <w:tcPr>
            <w:tcW w:w="5046" w:type="dxa"/>
          </w:tcPr>
          <w:p w14:paraId="01CA9F18" w14:textId="77777777" w:rsidR="00A31631" w:rsidRPr="00327F39" w:rsidRDefault="00A31631" w:rsidP="00B309C9">
            <w:pPr>
              <w:ind w:right="91"/>
              <w:rPr>
                <w:rFonts w:ascii="Roboto" w:hAnsi="Roboto"/>
                <w:sz w:val="24"/>
                <w:szCs w:val="24"/>
              </w:rPr>
            </w:pPr>
            <w:r w:rsidRPr="00327F39">
              <w:rPr>
                <w:rFonts w:ascii="Roboto" w:hAnsi="Roboto"/>
                <w:b/>
                <w:sz w:val="24"/>
                <w:szCs w:val="24"/>
              </w:rPr>
              <w:t>Net cash outflow from financing activities</w:t>
            </w:r>
          </w:p>
        </w:tc>
        <w:tc>
          <w:tcPr>
            <w:tcW w:w="809" w:type="dxa"/>
            <w:vAlign w:val="center"/>
          </w:tcPr>
          <w:p w14:paraId="55460621" w14:textId="77777777" w:rsidR="00A31631" w:rsidRPr="00327F39" w:rsidRDefault="00A31631" w:rsidP="00B309C9">
            <w:pPr>
              <w:ind w:right="91"/>
              <w:rPr>
                <w:rFonts w:ascii="Roboto" w:hAnsi="Roboto"/>
                <w:sz w:val="24"/>
                <w:szCs w:val="24"/>
              </w:rPr>
            </w:pPr>
          </w:p>
        </w:tc>
        <w:tc>
          <w:tcPr>
            <w:tcW w:w="1531" w:type="dxa"/>
            <w:tcBorders>
              <w:top w:val="single" w:sz="4" w:space="0" w:color="auto"/>
              <w:bottom w:val="single" w:sz="4" w:space="0" w:color="auto"/>
            </w:tcBorders>
            <w:shd w:val="clear" w:color="auto" w:fill="auto"/>
            <w:vAlign w:val="center"/>
          </w:tcPr>
          <w:p w14:paraId="7A65F27C" w14:textId="77777777" w:rsidR="00A31631" w:rsidRPr="00327F39" w:rsidRDefault="00A31631" w:rsidP="00B309C9">
            <w:pPr>
              <w:ind w:right="91"/>
              <w:jc w:val="right"/>
              <w:rPr>
                <w:rFonts w:ascii="Roboto" w:hAnsi="Roboto"/>
                <w:b/>
                <w:bCs/>
                <w:sz w:val="24"/>
                <w:szCs w:val="24"/>
              </w:rPr>
            </w:pPr>
            <w:r w:rsidRPr="00327F39">
              <w:rPr>
                <w:rFonts w:ascii="Roboto" w:hAnsi="Roboto"/>
                <w:b/>
                <w:bCs/>
                <w:sz w:val="24"/>
                <w:szCs w:val="24"/>
              </w:rPr>
              <w:fldChar w:fldCharType="begin"/>
            </w:r>
            <w:r w:rsidRPr="00327F39">
              <w:rPr>
                <w:rFonts w:ascii="Roboto" w:hAnsi="Roboto"/>
                <w:b/>
                <w:bCs/>
                <w:sz w:val="24"/>
                <w:szCs w:val="24"/>
              </w:rPr>
              <w:instrText xml:space="preserve"> =c10+c11 \# "#,##0;(#,##0)" </w:instrText>
            </w:r>
            <w:r w:rsidRPr="00327F39">
              <w:rPr>
                <w:rFonts w:ascii="Roboto" w:hAnsi="Roboto"/>
                <w:b/>
                <w:bCs/>
                <w:sz w:val="24"/>
                <w:szCs w:val="24"/>
              </w:rPr>
              <w:fldChar w:fldCharType="separate"/>
            </w:r>
            <w:r w:rsidRPr="00327F39">
              <w:rPr>
                <w:rFonts w:ascii="Roboto" w:hAnsi="Roboto"/>
                <w:b/>
                <w:bCs/>
                <w:sz w:val="24"/>
                <w:szCs w:val="24"/>
              </w:rPr>
              <w:t>(126,935)</w:t>
            </w:r>
            <w:r w:rsidRPr="00327F39">
              <w:rPr>
                <w:rFonts w:ascii="Roboto" w:hAnsi="Roboto"/>
                <w:b/>
                <w:bCs/>
                <w:sz w:val="24"/>
                <w:szCs w:val="24"/>
              </w:rPr>
              <w:fldChar w:fldCharType="end"/>
            </w:r>
          </w:p>
        </w:tc>
        <w:tc>
          <w:tcPr>
            <w:tcW w:w="1531" w:type="dxa"/>
            <w:tcBorders>
              <w:top w:val="single" w:sz="4" w:space="0" w:color="auto"/>
              <w:bottom w:val="single" w:sz="4" w:space="0" w:color="auto"/>
            </w:tcBorders>
            <w:shd w:val="clear" w:color="auto" w:fill="auto"/>
            <w:vAlign w:val="center"/>
          </w:tcPr>
          <w:p w14:paraId="34146F5E" w14:textId="77777777" w:rsidR="00A31631" w:rsidRPr="00327F39" w:rsidRDefault="00A31631" w:rsidP="00B309C9">
            <w:pPr>
              <w:ind w:right="91"/>
              <w:jc w:val="right"/>
              <w:rPr>
                <w:rFonts w:ascii="Roboto" w:hAnsi="Roboto"/>
                <w:b/>
                <w:bCs/>
                <w:sz w:val="24"/>
                <w:szCs w:val="24"/>
              </w:rPr>
            </w:pPr>
            <w:r w:rsidRPr="00327F39">
              <w:rPr>
                <w:rFonts w:ascii="Roboto" w:hAnsi="Roboto"/>
                <w:b/>
                <w:bCs/>
                <w:sz w:val="24"/>
                <w:szCs w:val="24"/>
              </w:rPr>
              <w:t>(122,149)</w:t>
            </w:r>
          </w:p>
        </w:tc>
      </w:tr>
      <w:tr w:rsidR="00A31631" w:rsidRPr="00327F39" w14:paraId="60AE97BB" w14:textId="77777777" w:rsidTr="00B309C9">
        <w:trPr>
          <w:trHeight w:val="340"/>
        </w:trPr>
        <w:tc>
          <w:tcPr>
            <w:tcW w:w="5046" w:type="dxa"/>
          </w:tcPr>
          <w:p w14:paraId="3A51E52D" w14:textId="77777777" w:rsidR="00A31631" w:rsidRPr="00327F39" w:rsidRDefault="00A31631" w:rsidP="00B309C9">
            <w:pPr>
              <w:ind w:right="91"/>
              <w:rPr>
                <w:rFonts w:ascii="Roboto" w:hAnsi="Roboto"/>
                <w:sz w:val="24"/>
                <w:szCs w:val="24"/>
              </w:rPr>
            </w:pPr>
          </w:p>
        </w:tc>
        <w:tc>
          <w:tcPr>
            <w:tcW w:w="809" w:type="dxa"/>
            <w:vAlign w:val="center"/>
          </w:tcPr>
          <w:p w14:paraId="72D1B6C0" w14:textId="77777777" w:rsidR="00A31631" w:rsidRPr="00327F39" w:rsidRDefault="00A31631" w:rsidP="00B309C9">
            <w:pPr>
              <w:ind w:right="91"/>
              <w:rPr>
                <w:rFonts w:ascii="Roboto" w:hAnsi="Roboto"/>
                <w:sz w:val="24"/>
                <w:szCs w:val="24"/>
              </w:rPr>
            </w:pPr>
          </w:p>
        </w:tc>
        <w:tc>
          <w:tcPr>
            <w:tcW w:w="1531" w:type="dxa"/>
            <w:tcBorders>
              <w:top w:val="single" w:sz="4" w:space="0" w:color="auto"/>
            </w:tcBorders>
            <w:vAlign w:val="center"/>
          </w:tcPr>
          <w:p w14:paraId="725CE7EC" w14:textId="77777777" w:rsidR="00A31631" w:rsidRPr="00327F39" w:rsidRDefault="00A31631" w:rsidP="00B309C9">
            <w:pPr>
              <w:ind w:right="91"/>
              <w:jc w:val="right"/>
              <w:rPr>
                <w:rFonts w:ascii="Roboto" w:hAnsi="Roboto"/>
                <w:sz w:val="24"/>
                <w:szCs w:val="24"/>
              </w:rPr>
            </w:pPr>
          </w:p>
        </w:tc>
        <w:tc>
          <w:tcPr>
            <w:tcW w:w="1531" w:type="dxa"/>
            <w:tcBorders>
              <w:top w:val="single" w:sz="4" w:space="0" w:color="auto"/>
            </w:tcBorders>
            <w:vAlign w:val="center"/>
          </w:tcPr>
          <w:p w14:paraId="713A3275" w14:textId="77777777" w:rsidR="00A31631" w:rsidRPr="00327F39" w:rsidRDefault="00A31631" w:rsidP="00B309C9">
            <w:pPr>
              <w:ind w:right="91"/>
              <w:jc w:val="right"/>
              <w:rPr>
                <w:rFonts w:ascii="Roboto" w:hAnsi="Roboto"/>
                <w:sz w:val="24"/>
                <w:szCs w:val="24"/>
              </w:rPr>
            </w:pPr>
          </w:p>
        </w:tc>
      </w:tr>
      <w:tr w:rsidR="00A31631" w:rsidRPr="00327F39" w14:paraId="19DCF0B1" w14:textId="77777777" w:rsidTr="00B309C9">
        <w:trPr>
          <w:trHeight w:val="340"/>
        </w:trPr>
        <w:tc>
          <w:tcPr>
            <w:tcW w:w="5046" w:type="dxa"/>
          </w:tcPr>
          <w:p w14:paraId="24FFCA0F" w14:textId="77777777" w:rsidR="00A31631" w:rsidRPr="00327F39" w:rsidRDefault="00A31631" w:rsidP="00B309C9">
            <w:pPr>
              <w:ind w:right="91"/>
              <w:rPr>
                <w:rFonts w:ascii="Roboto" w:hAnsi="Roboto"/>
                <w:b/>
                <w:bCs/>
                <w:sz w:val="24"/>
                <w:szCs w:val="24"/>
              </w:rPr>
            </w:pPr>
            <w:r w:rsidRPr="00327F39">
              <w:rPr>
                <w:rFonts w:ascii="Roboto" w:hAnsi="Roboto"/>
                <w:b/>
                <w:bCs/>
                <w:sz w:val="24"/>
                <w:szCs w:val="24"/>
              </w:rPr>
              <w:t>Net increase in cash and cash equivalents</w:t>
            </w:r>
          </w:p>
          <w:p w14:paraId="03F77539" w14:textId="77777777" w:rsidR="00A31631" w:rsidRPr="00327F39" w:rsidRDefault="00A31631" w:rsidP="00B309C9">
            <w:pPr>
              <w:ind w:right="91"/>
              <w:rPr>
                <w:rFonts w:ascii="Roboto" w:hAnsi="Roboto"/>
                <w:b/>
                <w:bCs/>
                <w:sz w:val="24"/>
                <w:szCs w:val="24"/>
              </w:rPr>
            </w:pPr>
          </w:p>
          <w:p w14:paraId="4758C208" w14:textId="77777777" w:rsidR="00A31631" w:rsidRPr="00327F39" w:rsidRDefault="00A31631" w:rsidP="00B309C9">
            <w:pPr>
              <w:ind w:right="91"/>
              <w:rPr>
                <w:rFonts w:ascii="Roboto" w:hAnsi="Roboto"/>
                <w:sz w:val="24"/>
                <w:szCs w:val="24"/>
              </w:rPr>
            </w:pPr>
            <w:r w:rsidRPr="00327F39">
              <w:rPr>
                <w:rFonts w:ascii="Roboto" w:hAnsi="Roboto"/>
                <w:sz w:val="24"/>
                <w:szCs w:val="24"/>
              </w:rPr>
              <w:t>Cash and cash equivalents at the beginning of financial year</w:t>
            </w:r>
          </w:p>
          <w:p w14:paraId="33187AD5" w14:textId="77777777" w:rsidR="00A31631" w:rsidRPr="00327F39" w:rsidRDefault="00A31631" w:rsidP="00B309C9">
            <w:pPr>
              <w:ind w:right="91"/>
              <w:rPr>
                <w:rFonts w:ascii="Roboto" w:hAnsi="Roboto"/>
                <w:b/>
                <w:bCs/>
                <w:sz w:val="24"/>
                <w:szCs w:val="24"/>
              </w:rPr>
            </w:pPr>
          </w:p>
        </w:tc>
        <w:tc>
          <w:tcPr>
            <w:tcW w:w="809" w:type="dxa"/>
            <w:vAlign w:val="center"/>
          </w:tcPr>
          <w:p w14:paraId="4D2D139F" w14:textId="77777777" w:rsidR="00A31631" w:rsidRPr="00327F39" w:rsidRDefault="00A31631" w:rsidP="00B309C9">
            <w:pPr>
              <w:ind w:right="91"/>
              <w:rPr>
                <w:rFonts w:ascii="Roboto" w:hAnsi="Roboto"/>
                <w:sz w:val="24"/>
                <w:szCs w:val="24"/>
              </w:rPr>
            </w:pPr>
          </w:p>
        </w:tc>
        <w:tc>
          <w:tcPr>
            <w:tcW w:w="1531" w:type="dxa"/>
            <w:tcBorders>
              <w:bottom w:val="single" w:sz="4" w:space="0" w:color="auto"/>
            </w:tcBorders>
            <w:vAlign w:val="center"/>
          </w:tcPr>
          <w:p w14:paraId="55569739" w14:textId="77777777" w:rsidR="00A31631" w:rsidRPr="00327F39" w:rsidRDefault="00A31631" w:rsidP="00B309C9">
            <w:pPr>
              <w:ind w:right="91"/>
              <w:jc w:val="right"/>
              <w:rPr>
                <w:rFonts w:ascii="Roboto" w:hAnsi="Roboto"/>
                <w:b/>
                <w:bCs/>
                <w:sz w:val="24"/>
                <w:szCs w:val="24"/>
              </w:rPr>
            </w:pPr>
            <w:r w:rsidRPr="00327F39">
              <w:rPr>
                <w:rFonts w:ascii="Roboto" w:hAnsi="Roboto"/>
                <w:b/>
                <w:bCs/>
                <w:sz w:val="24"/>
                <w:szCs w:val="24"/>
              </w:rPr>
              <w:t>137,352</w:t>
            </w:r>
          </w:p>
          <w:p w14:paraId="75F44516" w14:textId="77777777" w:rsidR="00A31631" w:rsidRPr="00327F39" w:rsidRDefault="00A31631" w:rsidP="00B309C9">
            <w:pPr>
              <w:ind w:right="91"/>
              <w:jc w:val="right"/>
              <w:rPr>
                <w:rFonts w:ascii="Roboto" w:hAnsi="Roboto"/>
                <w:b/>
                <w:bCs/>
                <w:sz w:val="24"/>
                <w:szCs w:val="24"/>
              </w:rPr>
            </w:pPr>
          </w:p>
          <w:p w14:paraId="370B65F6"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1,071,689</w:t>
            </w:r>
          </w:p>
        </w:tc>
        <w:tc>
          <w:tcPr>
            <w:tcW w:w="1531" w:type="dxa"/>
            <w:tcBorders>
              <w:bottom w:val="single" w:sz="4" w:space="0" w:color="auto"/>
            </w:tcBorders>
            <w:vAlign w:val="center"/>
          </w:tcPr>
          <w:p w14:paraId="4B5369B4" w14:textId="77777777" w:rsidR="00A31631" w:rsidRPr="00327F39" w:rsidRDefault="00A31631" w:rsidP="00B309C9">
            <w:pPr>
              <w:ind w:right="91"/>
              <w:jc w:val="right"/>
              <w:rPr>
                <w:rFonts w:ascii="Roboto" w:hAnsi="Roboto"/>
                <w:b/>
                <w:bCs/>
                <w:sz w:val="24"/>
                <w:szCs w:val="24"/>
              </w:rPr>
            </w:pPr>
            <w:r w:rsidRPr="00327F39">
              <w:rPr>
                <w:rFonts w:ascii="Roboto" w:hAnsi="Roboto"/>
                <w:b/>
                <w:bCs/>
                <w:sz w:val="24"/>
                <w:szCs w:val="24"/>
              </w:rPr>
              <w:t>177,703</w:t>
            </w:r>
          </w:p>
          <w:p w14:paraId="5A0B0857" w14:textId="77777777" w:rsidR="00A31631" w:rsidRPr="00327F39" w:rsidRDefault="00A31631" w:rsidP="00B309C9">
            <w:pPr>
              <w:ind w:right="91"/>
              <w:jc w:val="right"/>
              <w:rPr>
                <w:rFonts w:ascii="Roboto" w:hAnsi="Roboto"/>
                <w:b/>
                <w:bCs/>
                <w:sz w:val="24"/>
                <w:szCs w:val="24"/>
              </w:rPr>
            </w:pPr>
          </w:p>
          <w:p w14:paraId="744BC54C" w14:textId="77777777" w:rsidR="00A31631" w:rsidRPr="00327F39" w:rsidRDefault="00A31631" w:rsidP="00B309C9">
            <w:pPr>
              <w:ind w:right="91"/>
              <w:jc w:val="right"/>
              <w:rPr>
                <w:rFonts w:ascii="Roboto" w:hAnsi="Roboto"/>
                <w:sz w:val="24"/>
                <w:szCs w:val="24"/>
              </w:rPr>
            </w:pPr>
            <w:r w:rsidRPr="00327F39">
              <w:rPr>
                <w:rFonts w:ascii="Roboto" w:hAnsi="Roboto"/>
                <w:sz w:val="24"/>
                <w:szCs w:val="24"/>
              </w:rPr>
              <w:t>893,986</w:t>
            </w:r>
          </w:p>
        </w:tc>
      </w:tr>
      <w:tr w:rsidR="00A31631" w:rsidRPr="00327F39" w14:paraId="3A1AF9B7" w14:textId="77777777" w:rsidTr="00B309C9">
        <w:trPr>
          <w:trHeight w:val="340"/>
        </w:trPr>
        <w:tc>
          <w:tcPr>
            <w:tcW w:w="5046" w:type="dxa"/>
          </w:tcPr>
          <w:p w14:paraId="4C0A8859" w14:textId="77777777" w:rsidR="00A31631" w:rsidRPr="00327F39" w:rsidRDefault="00A31631" w:rsidP="00B309C9">
            <w:pPr>
              <w:ind w:right="91"/>
              <w:rPr>
                <w:rFonts w:ascii="Roboto" w:hAnsi="Roboto"/>
                <w:b/>
                <w:sz w:val="24"/>
                <w:szCs w:val="24"/>
              </w:rPr>
            </w:pPr>
            <w:r w:rsidRPr="00327F39">
              <w:rPr>
                <w:rFonts w:ascii="Roboto" w:hAnsi="Roboto"/>
                <w:b/>
                <w:sz w:val="24"/>
                <w:szCs w:val="24"/>
              </w:rPr>
              <w:t>Cash and cash equivalents at the end of financial year</w:t>
            </w:r>
          </w:p>
        </w:tc>
        <w:tc>
          <w:tcPr>
            <w:tcW w:w="809" w:type="dxa"/>
            <w:vAlign w:val="center"/>
          </w:tcPr>
          <w:p w14:paraId="4B1D9433" w14:textId="77777777" w:rsidR="00A31631" w:rsidRPr="00327F39" w:rsidRDefault="00A31631" w:rsidP="00B309C9">
            <w:pPr>
              <w:ind w:right="91"/>
              <w:rPr>
                <w:rFonts w:ascii="Roboto" w:hAnsi="Roboto"/>
                <w:sz w:val="24"/>
                <w:szCs w:val="24"/>
              </w:rPr>
            </w:pPr>
          </w:p>
        </w:tc>
        <w:tc>
          <w:tcPr>
            <w:tcW w:w="1531" w:type="dxa"/>
            <w:tcBorders>
              <w:top w:val="single" w:sz="4" w:space="0" w:color="auto"/>
              <w:bottom w:val="single" w:sz="4" w:space="0" w:color="auto"/>
            </w:tcBorders>
            <w:vAlign w:val="center"/>
          </w:tcPr>
          <w:p w14:paraId="48CB4883" w14:textId="77777777" w:rsidR="00A31631" w:rsidRPr="00327F39" w:rsidRDefault="00A31631" w:rsidP="00B309C9">
            <w:pPr>
              <w:ind w:right="91"/>
              <w:jc w:val="right"/>
              <w:rPr>
                <w:rFonts w:ascii="Roboto" w:hAnsi="Roboto"/>
                <w:b/>
                <w:sz w:val="24"/>
                <w:szCs w:val="24"/>
              </w:rPr>
            </w:pPr>
            <w:r w:rsidRPr="00327F39">
              <w:rPr>
                <w:rFonts w:ascii="Roboto" w:hAnsi="Roboto"/>
                <w:b/>
                <w:sz w:val="24"/>
                <w:szCs w:val="24"/>
              </w:rPr>
              <w:t>1,209,041</w:t>
            </w:r>
          </w:p>
        </w:tc>
        <w:tc>
          <w:tcPr>
            <w:tcW w:w="1531" w:type="dxa"/>
            <w:tcBorders>
              <w:top w:val="single" w:sz="4" w:space="0" w:color="auto"/>
              <w:bottom w:val="single" w:sz="4" w:space="0" w:color="auto"/>
            </w:tcBorders>
            <w:vAlign w:val="center"/>
          </w:tcPr>
          <w:p w14:paraId="39A99737" w14:textId="77777777" w:rsidR="00A31631" w:rsidRPr="00327F39" w:rsidRDefault="00A31631" w:rsidP="00B309C9">
            <w:pPr>
              <w:ind w:right="91"/>
              <w:jc w:val="right"/>
              <w:rPr>
                <w:rFonts w:ascii="Roboto" w:hAnsi="Roboto"/>
                <w:b/>
                <w:sz w:val="24"/>
                <w:szCs w:val="24"/>
              </w:rPr>
            </w:pPr>
            <w:r w:rsidRPr="00327F39">
              <w:rPr>
                <w:rFonts w:ascii="Roboto" w:hAnsi="Roboto"/>
                <w:b/>
                <w:sz w:val="24"/>
                <w:szCs w:val="24"/>
              </w:rPr>
              <w:t>1,071,689</w:t>
            </w:r>
          </w:p>
        </w:tc>
      </w:tr>
      <w:tr w:rsidR="00A31631" w:rsidRPr="00327F39" w14:paraId="541D04CF" w14:textId="77777777" w:rsidTr="00B309C9">
        <w:trPr>
          <w:trHeight w:val="340"/>
        </w:trPr>
        <w:tc>
          <w:tcPr>
            <w:tcW w:w="5046" w:type="dxa"/>
          </w:tcPr>
          <w:p w14:paraId="37EAA810" w14:textId="77777777" w:rsidR="00A31631" w:rsidRPr="00327F39" w:rsidRDefault="00A31631" w:rsidP="00B309C9">
            <w:pPr>
              <w:ind w:right="91"/>
              <w:rPr>
                <w:rFonts w:ascii="Roboto" w:hAnsi="Roboto"/>
                <w:sz w:val="24"/>
                <w:szCs w:val="24"/>
              </w:rPr>
            </w:pPr>
          </w:p>
        </w:tc>
        <w:tc>
          <w:tcPr>
            <w:tcW w:w="809" w:type="dxa"/>
          </w:tcPr>
          <w:p w14:paraId="403E4BB3" w14:textId="77777777" w:rsidR="00A31631" w:rsidRPr="00327F39" w:rsidRDefault="00A31631" w:rsidP="00B309C9">
            <w:pPr>
              <w:ind w:right="91"/>
              <w:rPr>
                <w:rFonts w:ascii="Roboto" w:hAnsi="Roboto"/>
                <w:sz w:val="24"/>
                <w:szCs w:val="24"/>
              </w:rPr>
            </w:pPr>
          </w:p>
        </w:tc>
        <w:tc>
          <w:tcPr>
            <w:tcW w:w="1531" w:type="dxa"/>
            <w:tcBorders>
              <w:top w:val="single" w:sz="4" w:space="0" w:color="auto"/>
            </w:tcBorders>
            <w:vAlign w:val="center"/>
          </w:tcPr>
          <w:p w14:paraId="30EADC5C" w14:textId="77777777" w:rsidR="00A31631" w:rsidRPr="00327F39" w:rsidRDefault="00A31631" w:rsidP="00B309C9">
            <w:pPr>
              <w:ind w:right="91"/>
              <w:rPr>
                <w:rFonts w:ascii="Roboto" w:hAnsi="Roboto"/>
                <w:sz w:val="24"/>
                <w:szCs w:val="24"/>
              </w:rPr>
            </w:pPr>
          </w:p>
        </w:tc>
        <w:tc>
          <w:tcPr>
            <w:tcW w:w="1531" w:type="dxa"/>
            <w:tcBorders>
              <w:top w:val="single" w:sz="4" w:space="0" w:color="auto"/>
            </w:tcBorders>
            <w:vAlign w:val="center"/>
          </w:tcPr>
          <w:p w14:paraId="3D147017" w14:textId="77777777" w:rsidR="00A31631" w:rsidRPr="00327F39" w:rsidRDefault="00A31631" w:rsidP="00B309C9">
            <w:pPr>
              <w:ind w:right="91"/>
              <w:rPr>
                <w:rFonts w:ascii="Roboto" w:hAnsi="Roboto"/>
                <w:sz w:val="24"/>
                <w:szCs w:val="24"/>
              </w:rPr>
            </w:pPr>
          </w:p>
        </w:tc>
      </w:tr>
      <w:tr w:rsidR="00A31631" w:rsidRPr="00327F39" w14:paraId="27551568" w14:textId="77777777" w:rsidTr="00B309C9">
        <w:trPr>
          <w:trHeight w:val="283"/>
        </w:trPr>
        <w:tc>
          <w:tcPr>
            <w:tcW w:w="5046" w:type="dxa"/>
          </w:tcPr>
          <w:p w14:paraId="784E6CF6" w14:textId="77777777" w:rsidR="00A31631" w:rsidRPr="00327F39" w:rsidRDefault="00A31631" w:rsidP="00B309C9">
            <w:pPr>
              <w:ind w:right="91"/>
              <w:rPr>
                <w:rFonts w:ascii="Roboto" w:hAnsi="Roboto"/>
                <w:sz w:val="24"/>
                <w:szCs w:val="24"/>
              </w:rPr>
            </w:pPr>
          </w:p>
        </w:tc>
        <w:tc>
          <w:tcPr>
            <w:tcW w:w="809" w:type="dxa"/>
          </w:tcPr>
          <w:p w14:paraId="73B70B8E" w14:textId="77777777" w:rsidR="00A31631" w:rsidRPr="00327F39" w:rsidRDefault="00A31631" w:rsidP="00B309C9">
            <w:pPr>
              <w:ind w:right="91"/>
              <w:rPr>
                <w:rFonts w:ascii="Roboto" w:hAnsi="Roboto"/>
                <w:sz w:val="24"/>
                <w:szCs w:val="24"/>
              </w:rPr>
            </w:pPr>
          </w:p>
        </w:tc>
        <w:tc>
          <w:tcPr>
            <w:tcW w:w="1531" w:type="dxa"/>
            <w:vAlign w:val="center"/>
          </w:tcPr>
          <w:p w14:paraId="50433FE5" w14:textId="77777777" w:rsidR="00A31631" w:rsidRPr="00327F39" w:rsidRDefault="00A31631" w:rsidP="00B309C9">
            <w:pPr>
              <w:ind w:right="91"/>
              <w:rPr>
                <w:rFonts w:ascii="Roboto" w:hAnsi="Roboto"/>
                <w:sz w:val="24"/>
                <w:szCs w:val="24"/>
              </w:rPr>
            </w:pPr>
          </w:p>
        </w:tc>
        <w:tc>
          <w:tcPr>
            <w:tcW w:w="1531" w:type="dxa"/>
            <w:vAlign w:val="center"/>
          </w:tcPr>
          <w:p w14:paraId="3EF71107" w14:textId="77777777" w:rsidR="00A31631" w:rsidRPr="00327F39" w:rsidRDefault="00A31631" w:rsidP="00B309C9">
            <w:pPr>
              <w:ind w:right="91"/>
              <w:rPr>
                <w:rFonts w:ascii="Roboto" w:hAnsi="Roboto"/>
                <w:sz w:val="24"/>
                <w:szCs w:val="24"/>
              </w:rPr>
            </w:pPr>
          </w:p>
        </w:tc>
      </w:tr>
    </w:tbl>
    <w:p w14:paraId="062304C9" w14:textId="77777777" w:rsidR="00A31631" w:rsidRPr="00327F39" w:rsidRDefault="00A31631" w:rsidP="00A31631">
      <w:pPr>
        <w:pStyle w:val="BodyText"/>
        <w:spacing w:after="0"/>
        <w:rPr>
          <w:rFonts w:ascii="Roboto" w:hAnsi="Roboto"/>
          <w:szCs w:val="24"/>
          <w:lang w:val="en-AU"/>
        </w:rPr>
      </w:pPr>
    </w:p>
    <w:p w14:paraId="087B49DF" w14:textId="77777777" w:rsidR="00A31631" w:rsidRPr="00327F39" w:rsidRDefault="00A31631" w:rsidP="00A31631">
      <w:pPr>
        <w:rPr>
          <w:rFonts w:ascii="Roboto" w:hAnsi="Roboto"/>
          <w:sz w:val="24"/>
          <w:szCs w:val="24"/>
        </w:rPr>
      </w:pPr>
    </w:p>
    <w:p w14:paraId="5FFFBD76" w14:textId="2DDA3D1B" w:rsidR="00A31631" w:rsidRPr="00327F39" w:rsidRDefault="00A31631">
      <w:pPr>
        <w:rPr>
          <w:rFonts w:ascii="Roboto" w:hAnsi="Roboto" w:cs="Verdana"/>
          <w:color w:val="000000"/>
          <w:sz w:val="24"/>
          <w:szCs w:val="24"/>
        </w:rPr>
      </w:pPr>
      <w:r w:rsidRPr="00327F39">
        <w:rPr>
          <w:rFonts w:ascii="Roboto" w:hAnsi="Roboto"/>
          <w:sz w:val="24"/>
          <w:szCs w:val="24"/>
        </w:rPr>
        <w:br w:type="page"/>
      </w:r>
    </w:p>
    <w:p w14:paraId="1FB0B3C6" w14:textId="66329381" w:rsidR="00A31631" w:rsidRDefault="00711C90" w:rsidP="00CC52F2">
      <w:pPr>
        <w:pStyle w:val="Heading2"/>
      </w:pPr>
      <w:bookmarkStart w:id="29" w:name="_Toc88561574"/>
      <w:r>
        <w:lastRenderedPageBreak/>
        <w:t>Contact Us</w:t>
      </w:r>
      <w:bookmarkEnd w:id="29"/>
    </w:p>
    <w:p w14:paraId="58ED8161" w14:textId="77777777" w:rsidR="00A31631" w:rsidRPr="00A31631" w:rsidRDefault="00A31631" w:rsidP="00CC52F2">
      <w:pPr>
        <w:pStyle w:val="Heading3"/>
        <w:rPr>
          <w:outline/>
          <w:color w:val="00ABC8"/>
          <w14:textOutline w14:w="9525" w14:cap="flat" w14:cmpd="sng" w14:algn="ctr">
            <w14:solidFill>
              <w14:srgbClr w14:val="00ABC8"/>
            </w14:solidFill>
            <w14:prstDash w14:val="solid"/>
            <w14:round/>
          </w14:textOutline>
          <w14:textFill>
            <w14:noFill/>
          </w14:textFill>
        </w:rPr>
      </w:pPr>
      <w:r w:rsidRPr="00CC52F2">
        <w:t>Telephone</w:t>
      </w:r>
    </w:p>
    <w:p w14:paraId="2A8946E6" w14:textId="27656543" w:rsidR="00A31631" w:rsidRPr="00CC52F2" w:rsidRDefault="00721713" w:rsidP="00CC52F2">
      <w:pPr>
        <w:pStyle w:val="BodyCopy"/>
        <w:rPr>
          <w:b/>
          <w:bCs/>
        </w:rPr>
      </w:pPr>
      <w:hyperlink r:id="rId11" w:history="1">
        <w:r w:rsidR="00A31631" w:rsidRPr="004608FC">
          <w:rPr>
            <w:rStyle w:val="Hyperlink"/>
            <w:b/>
            <w:bCs/>
          </w:rPr>
          <w:t>1800 466 865</w:t>
        </w:r>
      </w:hyperlink>
      <w:r w:rsidR="00A31631" w:rsidRPr="00CC52F2">
        <w:rPr>
          <w:b/>
          <w:bCs/>
        </w:rPr>
        <w:t>*</w:t>
      </w:r>
    </w:p>
    <w:p w14:paraId="6F71A52B" w14:textId="77777777" w:rsidR="00A31631" w:rsidRPr="00CC52F2" w:rsidRDefault="00A31631" w:rsidP="00CC52F2">
      <w:pPr>
        <w:pStyle w:val="BodyCopy"/>
        <w:rPr>
          <w:i/>
          <w:iCs/>
        </w:rPr>
      </w:pPr>
      <w:r w:rsidRPr="00CC52F2">
        <w:rPr>
          <w:i/>
          <w:iCs/>
        </w:rPr>
        <w:t xml:space="preserve">* Free from landlines, standard rates apply for calls from mobiles. If you call from a </w:t>
      </w:r>
      <w:proofErr w:type="gramStart"/>
      <w:r w:rsidRPr="00CC52F2">
        <w:rPr>
          <w:i/>
          <w:iCs/>
        </w:rPr>
        <w:t>mobile</w:t>
      </w:r>
      <w:proofErr w:type="gramEnd"/>
      <w:r w:rsidRPr="00CC52F2">
        <w:rPr>
          <w:i/>
          <w:iCs/>
        </w:rPr>
        <w:t xml:space="preserve"> you can ask us to call you back.</w:t>
      </w:r>
    </w:p>
    <w:p w14:paraId="75DA44A0" w14:textId="77777777" w:rsidR="00A31631" w:rsidRPr="00CC52F2" w:rsidRDefault="00A31631" w:rsidP="00CC52F2">
      <w:pPr>
        <w:pStyle w:val="BodyCopy"/>
      </w:pPr>
      <w:r w:rsidRPr="00CC52F2">
        <w:t>If you are deaf, or have a hearing or speech impairment you can contact us by:</w:t>
      </w:r>
    </w:p>
    <w:p w14:paraId="3C40D3E4" w14:textId="77777777" w:rsidR="00CC52F2" w:rsidRPr="007253EE" w:rsidRDefault="00A31631" w:rsidP="007253EE">
      <w:pPr>
        <w:pStyle w:val="Heading4"/>
        <w:rPr>
          <w:i w:val="0"/>
          <w:iCs w:val="0"/>
        </w:rPr>
      </w:pPr>
      <w:r w:rsidRPr="007253EE">
        <w:rPr>
          <w:i w:val="0"/>
          <w:iCs w:val="0"/>
        </w:rPr>
        <w:t>National Relay Service (NRS)</w:t>
      </w:r>
    </w:p>
    <w:p w14:paraId="51879E71" w14:textId="0CE96A61" w:rsidR="00A31631" w:rsidRPr="00CC52F2" w:rsidRDefault="00A31631" w:rsidP="00CC52F2">
      <w:pPr>
        <w:pStyle w:val="BodyCopy"/>
      </w:pPr>
      <w:r w:rsidRPr="00CC52F2">
        <w:t xml:space="preserve">Contacting the </w:t>
      </w:r>
      <w:hyperlink r:id="rId12" w:history="1">
        <w:r w:rsidRPr="004608FC">
          <w:rPr>
            <w:rStyle w:val="Hyperlink"/>
          </w:rPr>
          <w:t>National Relay Service</w:t>
        </w:r>
      </w:hyperlink>
      <w:r w:rsidRPr="00CC52F2">
        <w:t xml:space="preserve"> Providing the NRS with the Public Transport Ombudsman number (1800 466 865).</w:t>
      </w:r>
    </w:p>
    <w:p w14:paraId="5AD639AE" w14:textId="01409A9A" w:rsidR="00A31631" w:rsidRPr="00CC52F2" w:rsidRDefault="00A31631" w:rsidP="00CC52F2">
      <w:pPr>
        <w:pStyle w:val="BodyCopy"/>
      </w:pPr>
      <w:r w:rsidRPr="00CC52F2">
        <w:t xml:space="preserve">If you speak a language other than </w:t>
      </w:r>
      <w:r w:rsidR="004608FC" w:rsidRPr="00CC52F2">
        <w:t>English,</w:t>
      </w:r>
      <w:r w:rsidRPr="00CC52F2">
        <w:t xml:space="preserve"> you can contact us by:</w:t>
      </w:r>
    </w:p>
    <w:p w14:paraId="023A9D10" w14:textId="77777777" w:rsidR="007253EE" w:rsidRPr="007253EE" w:rsidRDefault="00A31631" w:rsidP="007253EE">
      <w:pPr>
        <w:pStyle w:val="Heading4"/>
        <w:rPr>
          <w:i w:val="0"/>
          <w:iCs w:val="0"/>
        </w:rPr>
      </w:pPr>
      <w:r w:rsidRPr="007253EE">
        <w:rPr>
          <w:i w:val="0"/>
          <w:iCs w:val="0"/>
        </w:rPr>
        <w:t>Translating and Interpreting Service (TIS)</w:t>
      </w:r>
    </w:p>
    <w:p w14:paraId="676F9FE0" w14:textId="395E1299" w:rsidR="00A31631" w:rsidRPr="00CC52F2" w:rsidRDefault="00A31631" w:rsidP="00CC52F2">
      <w:pPr>
        <w:pStyle w:val="BodyCopy"/>
      </w:pPr>
      <w:r w:rsidRPr="00CC52F2">
        <w:t xml:space="preserve">Information about TIS can be found on the </w:t>
      </w:r>
      <w:hyperlink r:id="rId13" w:history="1">
        <w:r w:rsidRPr="004608FC">
          <w:rPr>
            <w:rStyle w:val="Hyperlink"/>
          </w:rPr>
          <w:t>TIS website</w:t>
        </w:r>
      </w:hyperlink>
      <w:r w:rsidRPr="00CC52F2">
        <w:t xml:space="preserve">. </w:t>
      </w:r>
    </w:p>
    <w:p w14:paraId="40554225" w14:textId="0016F4C8" w:rsidR="00A31631" w:rsidRPr="00CC52F2" w:rsidRDefault="00721713" w:rsidP="00CC52F2">
      <w:pPr>
        <w:pStyle w:val="BodyCopy"/>
      </w:pPr>
      <w:hyperlink r:id="rId14" w:history="1">
        <w:r w:rsidR="00A31631" w:rsidRPr="004608FC">
          <w:rPr>
            <w:rStyle w:val="Hyperlink"/>
          </w:rPr>
          <w:t>131 450</w:t>
        </w:r>
      </w:hyperlink>
    </w:p>
    <w:p w14:paraId="21D76341" w14:textId="77777777" w:rsidR="00A31631" w:rsidRPr="00A31631" w:rsidRDefault="00A31631" w:rsidP="00CC52F2">
      <w:pPr>
        <w:pStyle w:val="Heading3"/>
        <w:rPr>
          <w:outline/>
          <w:color w:val="00ABC8"/>
          <w14:textOutline w14:w="9525" w14:cap="flat" w14:cmpd="sng" w14:algn="ctr">
            <w14:solidFill>
              <w14:srgbClr w14:val="00ABC8"/>
            </w14:solidFill>
            <w14:prstDash w14:val="solid"/>
            <w14:round/>
          </w14:textOutline>
          <w14:textFill>
            <w14:noFill/>
          </w14:textFill>
        </w:rPr>
      </w:pPr>
      <w:r>
        <w:t>Complaint form</w:t>
      </w:r>
    </w:p>
    <w:p w14:paraId="5F0777F9" w14:textId="08B99DB3" w:rsidR="00A31631" w:rsidRPr="007253EE" w:rsidRDefault="00A31631" w:rsidP="007253EE">
      <w:pPr>
        <w:pStyle w:val="BodyCopy"/>
      </w:pPr>
      <w:r w:rsidRPr="007253EE">
        <w:t xml:space="preserve">Submit a complaint via our </w:t>
      </w:r>
      <w:hyperlink r:id="rId15" w:history="1">
        <w:r w:rsidRPr="004608FC">
          <w:rPr>
            <w:rStyle w:val="Hyperlink"/>
          </w:rPr>
          <w:t xml:space="preserve">online complaint </w:t>
        </w:r>
        <w:proofErr w:type="spellStart"/>
        <w:r w:rsidRPr="004608FC">
          <w:rPr>
            <w:rStyle w:val="Hyperlink"/>
          </w:rPr>
          <w:t>form</w:t>
        </w:r>
        <w:proofErr w:type="spellEnd"/>
      </w:hyperlink>
      <w:r w:rsidRPr="007253EE">
        <w:t xml:space="preserve"> here.</w:t>
      </w:r>
    </w:p>
    <w:p w14:paraId="3C92709C" w14:textId="77777777" w:rsidR="00A31631" w:rsidRDefault="00A31631" w:rsidP="00CC52F2">
      <w:pPr>
        <w:pStyle w:val="Heading3"/>
      </w:pPr>
      <w:r w:rsidRPr="00CC52F2">
        <w:t>Email</w:t>
      </w:r>
      <w:r>
        <w:t xml:space="preserve"> </w:t>
      </w:r>
    </w:p>
    <w:p w14:paraId="58F6F2C0" w14:textId="77777777" w:rsidR="00A31631" w:rsidRPr="007253EE" w:rsidRDefault="00A31631" w:rsidP="007253EE">
      <w:pPr>
        <w:pStyle w:val="BodyCopy"/>
        <w:rPr>
          <w:rStyle w:val="Hyperlink"/>
        </w:rPr>
      </w:pPr>
      <w:r w:rsidRPr="007253EE">
        <w:rPr>
          <w:rStyle w:val="Hyperlink"/>
        </w:rPr>
        <w:t>enquiries@ptovic.com.au</w:t>
      </w:r>
    </w:p>
    <w:p w14:paraId="14CBA70A" w14:textId="77777777" w:rsidR="00A31631" w:rsidRPr="004608FC" w:rsidRDefault="00A31631" w:rsidP="004608FC">
      <w:pPr>
        <w:pStyle w:val="BodyCopy"/>
        <w:rPr>
          <w:i/>
          <w:iCs/>
        </w:rPr>
      </w:pPr>
      <w:r w:rsidRPr="004608FC">
        <w:rPr>
          <w:i/>
          <w:iCs/>
        </w:rPr>
        <w:t>* Emails received outside of PTO business hours are addressed the next business day and you should hear back from us within three business days.</w:t>
      </w:r>
    </w:p>
    <w:p w14:paraId="63D3E4B3" w14:textId="77777777" w:rsidR="00A31631" w:rsidRPr="00A31631" w:rsidRDefault="00A31631" w:rsidP="00CC52F2">
      <w:pPr>
        <w:pStyle w:val="Heading3"/>
        <w:rPr>
          <w:outline/>
          <w:color w:val="00ABC8"/>
          <w14:textOutline w14:w="9525" w14:cap="flat" w14:cmpd="sng" w14:algn="ctr">
            <w14:solidFill>
              <w14:srgbClr w14:val="00ABC8"/>
            </w14:solidFill>
            <w14:prstDash w14:val="solid"/>
            <w14:round/>
          </w14:textOutline>
          <w14:textFill>
            <w14:noFill/>
          </w14:textFill>
        </w:rPr>
      </w:pPr>
      <w:r>
        <w:t xml:space="preserve">Mail </w:t>
      </w:r>
      <w:r w:rsidRPr="00CC52F2">
        <w:t>address</w:t>
      </w:r>
    </w:p>
    <w:p w14:paraId="52F99E76" w14:textId="77777777" w:rsidR="00A31631" w:rsidRPr="007253EE" w:rsidRDefault="00A31631" w:rsidP="007253EE">
      <w:pPr>
        <w:pStyle w:val="BodyCopy"/>
      </w:pPr>
      <w:r w:rsidRPr="007253EE">
        <w:t>Public Transport Ombudsman</w:t>
      </w:r>
      <w:r w:rsidRPr="007253EE">
        <w:br/>
        <w:t>PO Box 538</w:t>
      </w:r>
      <w:r w:rsidRPr="007253EE">
        <w:br/>
        <w:t>Collins Street West</w:t>
      </w:r>
      <w:r w:rsidRPr="007253EE">
        <w:br/>
        <w:t>MELBOURNE VIC 8007</w:t>
      </w:r>
    </w:p>
    <w:p w14:paraId="4D41033C" w14:textId="77777777" w:rsidR="00A31631" w:rsidRPr="00A31631" w:rsidRDefault="00A31631" w:rsidP="00CC52F2">
      <w:pPr>
        <w:pStyle w:val="Heading3"/>
        <w:rPr>
          <w:outline/>
          <w:color w:val="00ABC8"/>
          <w14:textOutline w14:w="9525" w14:cap="flat" w14:cmpd="sng" w14:algn="ctr">
            <w14:solidFill>
              <w14:srgbClr w14:val="00ABC8"/>
            </w14:solidFill>
            <w14:prstDash w14:val="solid"/>
            <w14:round/>
          </w14:textOutline>
          <w14:textFill>
            <w14:noFill/>
          </w14:textFill>
        </w:rPr>
      </w:pPr>
      <w:r w:rsidRPr="00CC52F2">
        <w:lastRenderedPageBreak/>
        <w:t>Social</w:t>
      </w:r>
      <w:r>
        <w:t xml:space="preserve"> media</w:t>
      </w:r>
    </w:p>
    <w:p w14:paraId="522603FD" w14:textId="77777777" w:rsidR="00A31631" w:rsidRPr="007253EE" w:rsidRDefault="00A31631" w:rsidP="007253EE">
      <w:pPr>
        <w:pStyle w:val="BodyCopy"/>
        <w:rPr>
          <w:rStyle w:val="Hyperlink"/>
        </w:rPr>
      </w:pPr>
      <w:r w:rsidRPr="007253EE">
        <w:rPr>
          <w:rStyle w:val="Hyperlink"/>
        </w:rPr>
        <w:t>facebook.com/</w:t>
      </w:r>
      <w:proofErr w:type="spellStart"/>
      <w:r w:rsidRPr="007253EE">
        <w:rPr>
          <w:rStyle w:val="Hyperlink"/>
        </w:rPr>
        <w:t>PublicTransportOmbudsman</w:t>
      </w:r>
      <w:proofErr w:type="spellEnd"/>
      <w:r w:rsidRPr="007253EE">
        <w:rPr>
          <w:rStyle w:val="Hyperlink"/>
        </w:rPr>
        <w:t>/</w:t>
      </w:r>
      <w:r w:rsidRPr="007253EE">
        <w:rPr>
          <w:rStyle w:val="Hyperlink"/>
        </w:rPr>
        <w:br/>
        <w:t>twitter.com/</w:t>
      </w:r>
      <w:proofErr w:type="spellStart"/>
      <w:r w:rsidRPr="007253EE">
        <w:rPr>
          <w:rStyle w:val="Hyperlink"/>
        </w:rPr>
        <w:t>ptovic</w:t>
      </w:r>
      <w:proofErr w:type="spellEnd"/>
    </w:p>
    <w:p w14:paraId="1773F008" w14:textId="77777777" w:rsidR="00A31631" w:rsidRPr="00A31631" w:rsidRDefault="00A31631" w:rsidP="00CC52F2">
      <w:pPr>
        <w:pStyle w:val="Heading3"/>
        <w:rPr>
          <w:outline/>
          <w:color w:val="00ABC8"/>
          <w14:textOutline w14:w="9525" w14:cap="flat" w14:cmpd="sng" w14:algn="ctr">
            <w14:solidFill>
              <w14:srgbClr w14:val="00ABC8"/>
            </w14:solidFill>
            <w14:prstDash w14:val="solid"/>
            <w14:round/>
          </w14:textOutline>
          <w14:textFill>
            <w14:noFill/>
          </w14:textFill>
        </w:rPr>
      </w:pPr>
      <w:r>
        <w:t xml:space="preserve">Hours of </w:t>
      </w:r>
      <w:r w:rsidRPr="00CC52F2">
        <w:t>operation</w:t>
      </w:r>
    </w:p>
    <w:p w14:paraId="127541E7" w14:textId="14087C78" w:rsidR="00EE0645" w:rsidRPr="0010606A" w:rsidRDefault="00A31631" w:rsidP="004608FC">
      <w:pPr>
        <w:pStyle w:val="BodyCopy"/>
      </w:pPr>
      <w:r>
        <w:t>9.00 am to 5.00 pm</w:t>
      </w:r>
      <w:r w:rsidR="00CC52F2">
        <w:t xml:space="preserve"> </w:t>
      </w:r>
      <w:r>
        <w:t xml:space="preserve">Monday to </w:t>
      </w:r>
      <w:r w:rsidRPr="004608FC">
        <w:t>Friday</w:t>
      </w:r>
      <w:r>
        <w:t xml:space="preserve"> </w:t>
      </w:r>
    </w:p>
    <w:sectPr w:rsidR="00EE0645" w:rsidRPr="0010606A" w:rsidSect="00C9406A">
      <w:headerReference w:type="default" r:id="rId16"/>
      <w:footerReference w:type="default" r:id="rId17"/>
      <w:headerReference w:type="first" r:id="rId18"/>
      <w:pgSz w:w="11906" w:h="16838"/>
      <w:pgMar w:top="2268" w:right="1418" w:bottom="851" w:left="1418"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D49560" w14:textId="77777777" w:rsidR="00721713" w:rsidRDefault="00721713" w:rsidP="00F17381">
      <w:r>
        <w:separator/>
      </w:r>
    </w:p>
  </w:endnote>
  <w:endnote w:type="continuationSeparator" w:id="0">
    <w:p w14:paraId="23919628" w14:textId="77777777" w:rsidR="00721713" w:rsidRDefault="00721713" w:rsidP="00F17381">
      <w:r>
        <w:continuationSeparator/>
      </w:r>
    </w:p>
  </w:endnote>
  <w:endnote w:type="continuationNotice" w:id="1">
    <w:p w14:paraId="0CE5B0A8" w14:textId="77777777" w:rsidR="00721713" w:rsidRDefault="0072171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Roboto">
    <w:panose1 w:val="02000000000000000000"/>
    <w:charset w:val="00"/>
    <w:family w:val="auto"/>
    <w:pitch w:val="variable"/>
    <w:sig w:usb0="E0000AFF" w:usb1="5000217F" w:usb2="00000021" w:usb3="00000000" w:csb0="0000019F" w:csb1="00000000"/>
  </w:font>
  <w:font w:name="Verdana">
    <w:panose1 w:val="020B0604030504040204"/>
    <w:charset w:val="00"/>
    <w:family w:val="swiss"/>
    <w:pitch w:val="variable"/>
    <w:sig w:usb0="A1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Minion Pro">
    <w:panose1 w:val="02040503050306020203"/>
    <w:charset w:val="00"/>
    <w:family w:val="roman"/>
    <w:notTrueType/>
    <w:pitch w:val="variable"/>
    <w:sig w:usb0="60000287" w:usb1="00000001" w:usb2="00000000" w:usb3="00000000" w:csb0="0000019F" w:csb1="00000000"/>
  </w:font>
  <w:font w:name="Roboto Condensed">
    <w:panose1 w:val="00000000000000000000"/>
    <w:charset w:val="00"/>
    <w:family w:val="auto"/>
    <w:pitch w:val="variable"/>
    <w:sig w:usb0="E00002FF" w:usb1="5000205B" w:usb2="00000020" w:usb3="00000000" w:csb0="0000019F" w:csb1="00000000"/>
  </w:font>
  <w:font w:name="Arial Narrow">
    <w:panose1 w:val="020B0606020202030204"/>
    <w:charset w:val="00"/>
    <w:family w:val="swiss"/>
    <w:pitch w:val="variable"/>
    <w:sig w:usb0="00000287" w:usb1="00000800" w:usb2="00000000" w:usb3="00000000" w:csb0="0000009F" w:csb1="00000000"/>
  </w:font>
  <w:font w:name="Yu Mincho">
    <w:panose1 w:val="02020400000000000000"/>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D1BF5C" w14:textId="375EEF0E" w:rsidR="009A106B" w:rsidRPr="00B90579" w:rsidRDefault="009A106B" w:rsidP="00434119">
    <w:pPr>
      <w:pStyle w:val="Footer"/>
      <w:tabs>
        <w:tab w:val="clear" w:pos="4513"/>
        <w:tab w:val="clear" w:pos="9026"/>
        <w:tab w:val="right" w:pos="10772"/>
      </w:tabs>
      <w:ind w:left="-851" w:right="-853"/>
      <w:rPr>
        <w:rFonts w:ascii="Roboto" w:hAnsi="Roboto"/>
        <w:bCs/>
        <w:noProof/>
        <w:sz w:val="16"/>
        <w:szCs w:val="16"/>
      </w:rPr>
    </w:pPr>
    <w:r w:rsidRPr="00B90579">
      <w:rPr>
        <w:rFonts w:ascii="Roboto" w:hAnsi="Roboto"/>
        <w:bCs/>
        <w:sz w:val="16"/>
        <w:szCs w:val="16"/>
      </w:rPr>
      <w:fldChar w:fldCharType="begin"/>
    </w:r>
    <w:r w:rsidRPr="00B90579">
      <w:rPr>
        <w:rFonts w:ascii="Roboto" w:hAnsi="Roboto"/>
        <w:bCs/>
        <w:sz w:val="16"/>
        <w:szCs w:val="16"/>
      </w:rPr>
      <w:instrText xml:space="preserve"> PAGE  \* Arabic  \* MERGEFORMAT </w:instrText>
    </w:r>
    <w:r w:rsidRPr="00B90579">
      <w:rPr>
        <w:rFonts w:ascii="Roboto" w:hAnsi="Roboto"/>
        <w:bCs/>
        <w:sz w:val="16"/>
        <w:szCs w:val="16"/>
      </w:rPr>
      <w:fldChar w:fldCharType="separate"/>
    </w:r>
    <w:r w:rsidRPr="00B90579">
      <w:rPr>
        <w:rFonts w:ascii="Roboto" w:hAnsi="Roboto"/>
        <w:bCs/>
        <w:sz w:val="16"/>
        <w:szCs w:val="16"/>
      </w:rPr>
      <w:t>2</w:t>
    </w:r>
    <w:r w:rsidRPr="00B90579">
      <w:rPr>
        <w:rFonts w:ascii="Roboto" w:hAnsi="Roboto"/>
        <w:bCs/>
        <w:sz w:val="16"/>
        <w:szCs w:val="16"/>
      </w:rPr>
      <w:fldChar w:fldCharType="end"/>
    </w:r>
    <w:r w:rsidRPr="00B90579">
      <w:rPr>
        <w:rFonts w:ascii="Roboto" w:hAnsi="Roboto"/>
        <w:bCs/>
        <w:sz w:val="16"/>
        <w:szCs w:val="16"/>
      </w:rPr>
      <w:t xml:space="preserve"> of </w:t>
    </w:r>
    <w:r w:rsidRPr="00B90579">
      <w:rPr>
        <w:rFonts w:ascii="Roboto" w:hAnsi="Roboto"/>
        <w:bCs/>
        <w:sz w:val="16"/>
        <w:szCs w:val="16"/>
      </w:rPr>
      <w:fldChar w:fldCharType="begin"/>
    </w:r>
    <w:r w:rsidRPr="00B90579">
      <w:rPr>
        <w:rFonts w:ascii="Roboto" w:hAnsi="Roboto"/>
        <w:bCs/>
        <w:sz w:val="16"/>
        <w:szCs w:val="16"/>
      </w:rPr>
      <w:instrText xml:space="preserve"> NUMPAGES  \* Arabic  \* MERGEFORMAT </w:instrText>
    </w:r>
    <w:r w:rsidRPr="00B90579">
      <w:rPr>
        <w:rFonts w:ascii="Roboto" w:hAnsi="Roboto"/>
        <w:bCs/>
        <w:sz w:val="16"/>
        <w:szCs w:val="16"/>
      </w:rPr>
      <w:fldChar w:fldCharType="separate"/>
    </w:r>
    <w:r w:rsidRPr="00B90579">
      <w:rPr>
        <w:rFonts w:ascii="Roboto" w:hAnsi="Roboto"/>
        <w:bCs/>
        <w:sz w:val="16"/>
        <w:szCs w:val="16"/>
      </w:rPr>
      <w:t>2</w:t>
    </w:r>
    <w:r w:rsidRPr="00B90579">
      <w:rPr>
        <w:rFonts w:ascii="Roboto" w:hAnsi="Roboto"/>
        <w:bCs/>
        <w:noProof/>
        <w:sz w:val="16"/>
        <w:szCs w:val="16"/>
      </w:rPr>
      <w:fldChar w:fldCharType="end"/>
    </w:r>
    <w:r w:rsidRPr="00B90579">
      <w:rPr>
        <w:rFonts w:ascii="Roboto" w:hAnsi="Roboto"/>
        <w:bCs/>
        <w:sz w:val="16"/>
        <w:szCs w:val="16"/>
      </w:rPr>
      <w:tab/>
    </w:r>
    <w:r w:rsidRPr="00B90579">
      <w:rPr>
        <w:rFonts w:ascii="Roboto" w:hAnsi="Roboto"/>
        <w:bCs/>
        <w:sz w:val="16"/>
        <w:szCs w:val="16"/>
      </w:rPr>
      <w:fldChar w:fldCharType="begin"/>
    </w:r>
    <w:r w:rsidRPr="00B90579">
      <w:rPr>
        <w:rFonts w:ascii="Roboto" w:hAnsi="Roboto"/>
        <w:bCs/>
        <w:sz w:val="16"/>
        <w:szCs w:val="16"/>
      </w:rPr>
      <w:instrText xml:space="preserve"> DATE   \* MERGEFORMAT </w:instrText>
    </w:r>
    <w:r w:rsidRPr="00B90579">
      <w:rPr>
        <w:rFonts w:ascii="Roboto" w:hAnsi="Roboto"/>
        <w:bCs/>
        <w:sz w:val="16"/>
        <w:szCs w:val="16"/>
      </w:rPr>
      <w:fldChar w:fldCharType="separate"/>
    </w:r>
    <w:r w:rsidR="000413B7">
      <w:rPr>
        <w:rFonts w:ascii="Roboto" w:hAnsi="Roboto"/>
        <w:bCs/>
        <w:noProof/>
        <w:sz w:val="16"/>
        <w:szCs w:val="16"/>
      </w:rPr>
      <w:t>23/11/21</w:t>
    </w:r>
    <w:r w:rsidRPr="00B90579">
      <w:rPr>
        <w:rFonts w:ascii="Roboto" w:hAnsi="Roboto"/>
        <w:bCs/>
        <w:noProof/>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FD008B" w14:textId="77777777" w:rsidR="00721713" w:rsidRDefault="00721713" w:rsidP="00F17381">
      <w:r>
        <w:separator/>
      </w:r>
    </w:p>
  </w:footnote>
  <w:footnote w:type="continuationSeparator" w:id="0">
    <w:p w14:paraId="655E7916" w14:textId="77777777" w:rsidR="00721713" w:rsidRDefault="00721713" w:rsidP="00F17381">
      <w:r>
        <w:continuationSeparator/>
      </w:r>
    </w:p>
  </w:footnote>
  <w:footnote w:type="continuationNotice" w:id="1">
    <w:p w14:paraId="7577131D" w14:textId="77777777" w:rsidR="00721713" w:rsidRDefault="0072171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269229" w14:textId="67419290" w:rsidR="00BE2036" w:rsidRDefault="00BE2036">
    <w:pPr>
      <w:pStyle w:val="Header"/>
    </w:pPr>
    <w:r>
      <w:rPr>
        <w:noProof/>
      </w:rPr>
      <w:drawing>
        <wp:anchor distT="0" distB="0" distL="114300" distR="114300" simplePos="0" relativeHeight="251664385" behindDoc="1" locked="1" layoutInCell="1" allowOverlap="1" wp14:anchorId="12294522" wp14:editId="4E48DEE7">
          <wp:simplePos x="0" y="0"/>
          <wp:positionH relativeFrom="page">
            <wp:posOffset>360045</wp:posOffset>
          </wp:positionH>
          <wp:positionV relativeFrom="page">
            <wp:posOffset>361950</wp:posOffset>
          </wp:positionV>
          <wp:extent cx="1223645" cy="474980"/>
          <wp:effectExtent l="0" t="0" r="0" b="0"/>
          <wp:wrapNone/>
          <wp:docPr id="6" name="Pictur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223645" cy="47498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782174" w14:textId="1D83DAE3" w:rsidR="002C0051" w:rsidRPr="00E244B9" w:rsidRDefault="00C360A0" w:rsidP="000D7C3E">
    <w:pPr>
      <w:pStyle w:val="Header"/>
      <w:tabs>
        <w:tab w:val="clear" w:pos="4513"/>
        <w:tab w:val="clear" w:pos="9026"/>
        <w:tab w:val="left" w:pos="2139"/>
      </w:tabs>
    </w:pPr>
    <w:r>
      <w:rPr>
        <w:noProof/>
      </w:rPr>
      <mc:AlternateContent>
        <mc:Choice Requires="wps">
          <w:drawing>
            <wp:anchor distT="0" distB="0" distL="114300" distR="114300" simplePos="0" relativeHeight="251666433" behindDoc="0" locked="0" layoutInCell="1" allowOverlap="1" wp14:anchorId="66710969" wp14:editId="778354BD">
              <wp:simplePos x="0" y="0"/>
              <wp:positionH relativeFrom="column">
                <wp:posOffset>4636655</wp:posOffset>
              </wp:positionH>
              <wp:positionV relativeFrom="paragraph">
                <wp:posOffset>360219</wp:posOffset>
              </wp:positionV>
              <wp:extent cx="1633855" cy="965200"/>
              <wp:effectExtent l="0" t="0" r="4445" b="0"/>
              <wp:wrapNone/>
              <wp:docPr id="1" name="Text Box 1" descr="Public Transport Ombudsman Ltd&#13;&#10;ACN 108 685 552&#13;&#10;PO Box 538&#13;&#10;Collins Street West&#13;&#10;Melbourne VIC 8007&#13;&#10;Freecall 1800 466 865&#13;&#10;enquiries@ptovic.com.au&#13;&#10;www.ptovic.com.au"/>
              <wp:cNvGraphicFramePr/>
              <a:graphic xmlns:a="http://schemas.openxmlformats.org/drawingml/2006/main">
                <a:graphicData uri="http://schemas.microsoft.com/office/word/2010/wordprocessingShape">
                  <wps:wsp>
                    <wps:cNvSpPr txBox="1"/>
                    <wps:spPr>
                      <a:xfrm>
                        <a:off x="0" y="0"/>
                        <a:ext cx="1633855" cy="965200"/>
                      </a:xfrm>
                      <a:prstGeom prst="rect">
                        <a:avLst/>
                      </a:prstGeom>
                      <a:solidFill>
                        <a:schemeClr val="lt1"/>
                      </a:solidFill>
                      <a:ln w="6350">
                        <a:noFill/>
                      </a:ln>
                    </wps:spPr>
                    <wps:txbx>
                      <w:txbxContent>
                        <w:p w14:paraId="6D320D06" w14:textId="77777777" w:rsidR="00CE080C" w:rsidRDefault="00CE080C" w:rsidP="00CE080C">
                          <w:pPr>
                            <w:tabs>
                              <w:tab w:val="left" w:pos="1080"/>
                            </w:tabs>
                            <w:spacing w:line="288" w:lineRule="auto"/>
                            <w:jc w:val="right"/>
                            <w:rPr>
                              <w:sz w:val="24"/>
                              <w:szCs w:val="24"/>
                            </w:rPr>
                          </w:pPr>
                          <w:r>
                            <w:rPr>
                              <w:rFonts w:ascii="Roboto Condensed" w:eastAsia="Calibri" w:hAnsi="Roboto Condensed" w:cs="Roboto Condensed"/>
                              <w:color w:val="185A7D"/>
                              <w:sz w:val="16"/>
                              <w:szCs w:val="16"/>
                              <w:lang w:val="en-GB"/>
                            </w:rPr>
                            <w:t>Public Transport Ombudsman Ltd</w:t>
                          </w:r>
                        </w:p>
                        <w:p w14:paraId="342A7E1D" w14:textId="77777777" w:rsidR="00CE080C" w:rsidRDefault="00CE080C" w:rsidP="00CE080C">
                          <w:pPr>
                            <w:tabs>
                              <w:tab w:val="left" w:pos="1080"/>
                            </w:tabs>
                            <w:spacing w:line="288" w:lineRule="auto"/>
                            <w:jc w:val="right"/>
                          </w:pPr>
                          <w:r>
                            <w:rPr>
                              <w:rFonts w:ascii="Roboto Condensed" w:eastAsia="Calibri" w:hAnsi="Roboto Condensed" w:cs="Roboto Condensed"/>
                              <w:color w:val="185A7D"/>
                              <w:sz w:val="16"/>
                              <w:szCs w:val="16"/>
                              <w:lang w:val="en-GB"/>
                            </w:rPr>
                            <w:t>ACN 108 685 552</w:t>
                          </w:r>
                        </w:p>
                        <w:p w14:paraId="5D34FDC4" w14:textId="77777777" w:rsidR="00CE080C" w:rsidRDefault="00CE080C" w:rsidP="00CE080C">
                          <w:pPr>
                            <w:tabs>
                              <w:tab w:val="left" w:pos="1080"/>
                            </w:tabs>
                            <w:spacing w:line="288" w:lineRule="auto"/>
                            <w:jc w:val="right"/>
                          </w:pPr>
                          <w:r>
                            <w:rPr>
                              <w:rFonts w:ascii="Roboto Condensed" w:eastAsia="Calibri" w:hAnsi="Roboto Condensed" w:cs="Roboto Condensed"/>
                              <w:color w:val="185A7D"/>
                              <w:sz w:val="16"/>
                              <w:szCs w:val="16"/>
                              <w:lang w:val="en-GB"/>
                            </w:rPr>
                            <w:t>PO Box 538</w:t>
                          </w:r>
                        </w:p>
                        <w:p w14:paraId="54F8433C" w14:textId="77777777" w:rsidR="00CE080C" w:rsidRDefault="00CE080C" w:rsidP="00CE080C">
                          <w:pPr>
                            <w:tabs>
                              <w:tab w:val="left" w:pos="1080"/>
                            </w:tabs>
                            <w:spacing w:line="288" w:lineRule="auto"/>
                            <w:jc w:val="right"/>
                          </w:pPr>
                          <w:r>
                            <w:rPr>
                              <w:rFonts w:ascii="Roboto Condensed" w:eastAsia="Calibri" w:hAnsi="Roboto Condensed" w:cs="Roboto Condensed"/>
                              <w:color w:val="185A7D"/>
                              <w:sz w:val="16"/>
                              <w:szCs w:val="16"/>
                              <w:lang w:val="en-GB"/>
                            </w:rPr>
                            <w:t>Collins Street West</w:t>
                          </w:r>
                          <w:r>
                            <w:rPr>
                              <w:rFonts w:ascii="Roboto Condensed" w:eastAsia="Calibri" w:hAnsi="Roboto Condensed" w:cs="Roboto Condensed"/>
                              <w:color w:val="185A7D"/>
                              <w:sz w:val="16"/>
                              <w:szCs w:val="16"/>
                              <w:lang w:val="en-GB"/>
                            </w:rPr>
                            <w:br/>
                            <w:t>Melbourne VIC 8007</w:t>
                          </w:r>
                        </w:p>
                        <w:p w14:paraId="53383860" w14:textId="77777777" w:rsidR="00CE080C" w:rsidRDefault="00CE080C" w:rsidP="00CE080C">
                          <w:pPr>
                            <w:jc w:val="right"/>
                          </w:pPr>
                          <w:proofErr w:type="spellStart"/>
                          <w:r>
                            <w:rPr>
                              <w:rFonts w:ascii="Roboto Condensed" w:eastAsia="Calibri" w:hAnsi="Roboto Condensed" w:cs="Roboto Condensed"/>
                              <w:color w:val="185A7D"/>
                              <w:sz w:val="16"/>
                              <w:szCs w:val="16"/>
                            </w:rPr>
                            <w:t>Freecall</w:t>
                          </w:r>
                          <w:proofErr w:type="spellEnd"/>
                          <w:r>
                            <w:rPr>
                              <w:rFonts w:ascii="Roboto Condensed" w:eastAsia="Calibri" w:hAnsi="Roboto Condensed" w:cs="Roboto Condensed"/>
                              <w:color w:val="185A7D"/>
                              <w:sz w:val="16"/>
                              <w:szCs w:val="16"/>
                            </w:rPr>
                            <w:t xml:space="preserve"> 1800 466 865</w:t>
                          </w:r>
                          <w:r>
                            <w:rPr>
                              <w:rFonts w:ascii="Roboto Condensed" w:eastAsia="Calibri" w:hAnsi="Roboto Condensed" w:cs="Roboto Condensed"/>
                              <w:color w:val="185A7D"/>
                              <w:sz w:val="16"/>
                              <w:szCs w:val="16"/>
                            </w:rPr>
                            <w:br/>
                            <w:t>enquiries@ptovic.com.au</w:t>
                          </w:r>
                          <w:r>
                            <w:rPr>
                              <w:rFonts w:ascii="Roboto Condensed" w:eastAsia="Calibri" w:hAnsi="Roboto Condensed" w:cs="Roboto Condensed"/>
                              <w:color w:val="185A7D"/>
                              <w:sz w:val="16"/>
                              <w:szCs w:val="16"/>
                            </w:rPr>
                            <w:br/>
                            <w:t>www.ptovic.com.au</w:t>
                          </w:r>
                        </w:p>
                        <w:p w14:paraId="3D205C5B" w14:textId="7DC44257" w:rsidR="00C360A0" w:rsidRDefault="00C360A0" w:rsidP="00C360A0">
                          <w:pPr>
                            <w:jc w:val="right"/>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type w14:anchorId="66710969" id="_x0000_t202" coordsize="21600,21600" o:spt="202" path="m,l,21600r21600,l21600,xe">
              <v:stroke joinstyle="miter"/>
              <v:path gradientshapeok="t" o:connecttype="rect"/>
            </v:shapetype>
            <v:shape id="Text Box 1" o:spid="_x0000_s1026" type="#_x0000_t202" alt="Public Transport Ombudsman Ltd&#13;&#10;ACN 108 685 552&#13;&#10;PO Box 538&#13;&#10;Collins Street West&#13;&#10;Melbourne VIC 8007&#13;&#10;Freecall 1800 466 865&#13;&#10;enquiries@ptovic.com.au&#13;&#10;www.ptovic.com.au" style="position:absolute;margin-left:365.1pt;margin-top:28.35pt;width:128.65pt;height:76pt;z-index:25166643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qoHBIQIAAEQEAAAOAAAAZHJzL2Uyb0RvYy54bWysU1Fv2jAQfp+0/2D5fQSKQF1EqBgV0yTU&#13;&#10;VqJTn41jk0iOzzsbku7X7+wQ6Lo9TXtxzrnz57vv+7y46xrDTgp9Dbbgk9GYM2UllLU9FPz78+bT&#13;&#10;LWc+CFsKA1YV/FV5frf8+GHRulzdQAWmVMgIxPq8dQWvQnB5lnlZqUb4EThlKakBGxFoi4esRNES&#13;&#10;emOym/F4nrWApUOQynv6e98n+TLha61keNTaq8BMwam3kFZM6z6u2XIh8gMKV9Xy3Ib4hy4aUVu6&#13;&#10;9AJ1L4JgR6z/gGpqieBBh5GEJgOta6nSDDTNZPxuml0lnEqzEDneXWjy/w9WPpx27glZ6L5ARwJG&#13;&#10;Qlrnc08/4zydxiZ+qVNGeaLw9UKb6gKT8dB8Or2dzTiTlPs8n5EuESa7nnbow1cFDYtBwZFkSWyJ&#13;&#10;09aHvnQoiZd5MHW5qY1Jm2gFtTbIToJENCH1SOC/VRnL2oLPp7NxArYQj/fIxlIv15liFLp9dx50&#13;&#10;D+UrzY/QW8M7uampya3w4UkgeYFGJn+HR1q0AboEzhFnFeDPv/2P9SQRZTlryVsF9z+OAhVn5psl&#13;&#10;8aIRhwCHYD8E9tisgSad0MtxMoV0AIMZQo3QvJDtV/EWSgkr6a6ChyFch97h9GykWq1SEdnNibC1&#13;&#10;OycjdGQ2Uv7cvQh0Z10CKfoAg+tE/k6evjaetLA6BtB10i4S2rN45pmsmtQ/P6v4Ft7uU9X18S9/&#13;&#10;AQAA//8DAFBLAwQUAAYACAAAACEA1Dz3JOUAAAAPAQAADwAAAGRycy9kb3ducmV2LnhtbExPyU7D&#13;&#10;MBC9I/EP1iBxQa1NoHFI41Qs4oAEQi2oZzc2cag9DrHbpnw95gSXkZ7mrdVidJbs9RA6jwIupwyI&#13;&#10;xsarDlsB72+PkwJIiBKVtB61gKMOsKhPTypZKn/Apd6vYkuSCYZSCjAx9iWloTHayTD1vcb0+/CD&#13;&#10;kzHBoaVqkIdk7izNGMupkx2mBCN7fW90s13tnIDieP1ysc75+tO+Pt2Z7/YLn7dSiPOz8WGezu0c&#13;&#10;SNRj/FPA74bUH+pUbON3qAKxAvgVyxJVwCznQBLhpuAzIBsBGSs40Lqi/3fUPwAAAP//AwBQSwEC&#13;&#10;LQAUAAYACAAAACEAtoM4kv4AAADhAQAAEwAAAAAAAAAAAAAAAAAAAAAAW0NvbnRlbnRfVHlwZXNd&#13;&#10;LnhtbFBLAQItABQABgAIAAAAIQA4/SH/1gAAAJQBAAALAAAAAAAAAAAAAAAAAC8BAABfcmVscy8u&#13;&#10;cmVsc1BLAQItABQABgAIAAAAIQAiqoHBIQIAAEQEAAAOAAAAAAAAAAAAAAAAAC4CAABkcnMvZTJv&#13;&#10;RG9jLnhtbFBLAQItABQABgAIAAAAIQDUPPck5QAAAA8BAAAPAAAAAAAAAAAAAAAAAHsEAABkcnMv&#13;&#10;ZG93bnJldi54bWxQSwUGAAAAAAQABADzAAAAjQUAAAAA&#13;&#10;" fillcolor="white [3201]" stroked="f" strokeweight=".5pt">
              <v:textbox inset="0,0,0,0">
                <w:txbxContent>
                  <w:p w14:paraId="6D320D06" w14:textId="77777777" w:rsidR="00CE080C" w:rsidRDefault="00CE080C" w:rsidP="00CE080C">
                    <w:pPr>
                      <w:tabs>
                        <w:tab w:val="left" w:pos="1080"/>
                      </w:tabs>
                      <w:spacing w:line="288" w:lineRule="auto"/>
                      <w:jc w:val="right"/>
                      <w:rPr>
                        <w:sz w:val="24"/>
                        <w:szCs w:val="24"/>
                      </w:rPr>
                    </w:pPr>
                    <w:r>
                      <w:rPr>
                        <w:rFonts w:ascii="Roboto Condensed" w:eastAsia="Calibri" w:hAnsi="Roboto Condensed" w:cs="Roboto Condensed"/>
                        <w:color w:val="185A7D"/>
                        <w:sz w:val="16"/>
                        <w:szCs w:val="16"/>
                        <w:lang w:val="en-GB"/>
                      </w:rPr>
                      <w:t>Public Transport Ombudsman Ltd</w:t>
                    </w:r>
                  </w:p>
                  <w:p w14:paraId="342A7E1D" w14:textId="77777777" w:rsidR="00CE080C" w:rsidRDefault="00CE080C" w:rsidP="00CE080C">
                    <w:pPr>
                      <w:tabs>
                        <w:tab w:val="left" w:pos="1080"/>
                      </w:tabs>
                      <w:spacing w:line="288" w:lineRule="auto"/>
                      <w:jc w:val="right"/>
                    </w:pPr>
                    <w:r>
                      <w:rPr>
                        <w:rFonts w:ascii="Roboto Condensed" w:eastAsia="Calibri" w:hAnsi="Roboto Condensed" w:cs="Roboto Condensed"/>
                        <w:color w:val="185A7D"/>
                        <w:sz w:val="16"/>
                        <w:szCs w:val="16"/>
                        <w:lang w:val="en-GB"/>
                      </w:rPr>
                      <w:t>ACN 108 685 552</w:t>
                    </w:r>
                  </w:p>
                  <w:p w14:paraId="5D34FDC4" w14:textId="77777777" w:rsidR="00CE080C" w:rsidRDefault="00CE080C" w:rsidP="00CE080C">
                    <w:pPr>
                      <w:tabs>
                        <w:tab w:val="left" w:pos="1080"/>
                      </w:tabs>
                      <w:spacing w:line="288" w:lineRule="auto"/>
                      <w:jc w:val="right"/>
                    </w:pPr>
                    <w:r>
                      <w:rPr>
                        <w:rFonts w:ascii="Roboto Condensed" w:eastAsia="Calibri" w:hAnsi="Roboto Condensed" w:cs="Roboto Condensed"/>
                        <w:color w:val="185A7D"/>
                        <w:sz w:val="16"/>
                        <w:szCs w:val="16"/>
                        <w:lang w:val="en-GB"/>
                      </w:rPr>
                      <w:t>PO Box 538</w:t>
                    </w:r>
                  </w:p>
                  <w:p w14:paraId="54F8433C" w14:textId="77777777" w:rsidR="00CE080C" w:rsidRDefault="00CE080C" w:rsidP="00CE080C">
                    <w:pPr>
                      <w:tabs>
                        <w:tab w:val="left" w:pos="1080"/>
                      </w:tabs>
                      <w:spacing w:line="288" w:lineRule="auto"/>
                      <w:jc w:val="right"/>
                    </w:pPr>
                    <w:r>
                      <w:rPr>
                        <w:rFonts w:ascii="Roboto Condensed" w:eastAsia="Calibri" w:hAnsi="Roboto Condensed" w:cs="Roboto Condensed"/>
                        <w:color w:val="185A7D"/>
                        <w:sz w:val="16"/>
                        <w:szCs w:val="16"/>
                        <w:lang w:val="en-GB"/>
                      </w:rPr>
                      <w:t>Collins Street West</w:t>
                    </w:r>
                    <w:r>
                      <w:rPr>
                        <w:rFonts w:ascii="Roboto Condensed" w:eastAsia="Calibri" w:hAnsi="Roboto Condensed" w:cs="Roboto Condensed"/>
                        <w:color w:val="185A7D"/>
                        <w:sz w:val="16"/>
                        <w:szCs w:val="16"/>
                        <w:lang w:val="en-GB"/>
                      </w:rPr>
                      <w:br/>
                      <w:t>Melbourne VIC 8007</w:t>
                    </w:r>
                  </w:p>
                  <w:p w14:paraId="53383860" w14:textId="77777777" w:rsidR="00CE080C" w:rsidRDefault="00CE080C" w:rsidP="00CE080C">
                    <w:pPr>
                      <w:jc w:val="right"/>
                    </w:pPr>
                    <w:proofErr w:type="spellStart"/>
                    <w:r>
                      <w:rPr>
                        <w:rFonts w:ascii="Roboto Condensed" w:eastAsia="Calibri" w:hAnsi="Roboto Condensed" w:cs="Roboto Condensed"/>
                        <w:color w:val="185A7D"/>
                        <w:sz w:val="16"/>
                        <w:szCs w:val="16"/>
                      </w:rPr>
                      <w:t>Freecall</w:t>
                    </w:r>
                    <w:proofErr w:type="spellEnd"/>
                    <w:r>
                      <w:rPr>
                        <w:rFonts w:ascii="Roboto Condensed" w:eastAsia="Calibri" w:hAnsi="Roboto Condensed" w:cs="Roboto Condensed"/>
                        <w:color w:val="185A7D"/>
                        <w:sz w:val="16"/>
                        <w:szCs w:val="16"/>
                      </w:rPr>
                      <w:t xml:space="preserve"> 1800 466 865</w:t>
                    </w:r>
                    <w:r>
                      <w:rPr>
                        <w:rFonts w:ascii="Roboto Condensed" w:eastAsia="Calibri" w:hAnsi="Roboto Condensed" w:cs="Roboto Condensed"/>
                        <w:color w:val="185A7D"/>
                        <w:sz w:val="16"/>
                        <w:szCs w:val="16"/>
                      </w:rPr>
                      <w:br/>
                      <w:t>enquiries@ptovic.com.au</w:t>
                    </w:r>
                    <w:r>
                      <w:rPr>
                        <w:rFonts w:ascii="Roboto Condensed" w:eastAsia="Calibri" w:hAnsi="Roboto Condensed" w:cs="Roboto Condensed"/>
                        <w:color w:val="185A7D"/>
                        <w:sz w:val="16"/>
                        <w:szCs w:val="16"/>
                      </w:rPr>
                      <w:br/>
                      <w:t>www.ptovic.com.au</w:t>
                    </w:r>
                  </w:p>
                  <w:p w14:paraId="3D205C5B" w14:textId="7DC44257" w:rsidR="00C360A0" w:rsidRDefault="00C360A0" w:rsidP="00C360A0">
                    <w:pPr>
                      <w:jc w:val="right"/>
                    </w:pPr>
                  </w:p>
                </w:txbxContent>
              </v:textbox>
            </v:shape>
          </w:pict>
        </mc:Fallback>
      </mc:AlternateContent>
    </w:r>
    <w:r w:rsidR="00434119">
      <w:rPr>
        <w:noProof/>
      </w:rPr>
      <w:drawing>
        <wp:anchor distT="0" distB="0" distL="114300" distR="114300" simplePos="0" relativeHeight="251662337" behindDoc="1" locked="0" layoutInCell="1" allowOverlap="1" wp14:anchorId="7AA8402B" wp14:editId="6B00DBE0">
          <wp:simplePos x="0" y="0"/>
          <wp:positionH relativeFrom="column">
            <wp:posOffset>-534154</wp:posOffset>
          </wp:positionH>
          <wp:positionV relativeFrom="page">
            <wp:posOffset>358775</wp:posOffset>
          </wp:positionV>
          <wp:extent cx="1151890" cy="447675"/>
          <wp:effectExtent l="0" t="0" r="3810" b="0"/>
          <wp:wrapNone/>
          <wp:docPr id="8" name="Picture 8">
            <a:hlinkClick xmlns:a="http://schemas.openxmlformats.org/drawingml/2006/main" r:id="rId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PTO Logo links to PTO website">
                    <a:hlinkClick r:id="rId1"/>
                  </pic:cNvPr>
                  <pic:cNvPicPr/>
                </pic:nvPicPr>
                <pic:blipFill>
                  <a:blip r:embed="rId2">
                    <a:extLst>
                      <a:ext uri="{28A0092B-C50C-407E-A947-70E740481C1C}">
                        <a14:useLocalDpi xmlns:a14="http://schemas.microsoft.com/office/drawing/2010/main" val="0"/>
                      </a:ext>
                    </a:extLst>
                  </a:blip>
                  <a:stretch>
                    <a:fillRect/>
                  </a:stretch>
                </pic:blipFill>
                <pic:spPr>
                  <a:xfrm>
                    <a:off x="0" y="0"/>
                    <a:ext cx="1151890" cy="44767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85E763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440C34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A62DA3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4265C4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1C27BB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F44605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07A2338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D32D99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6700FB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956919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F880173"/>
    <w:multiLevelType w:val="hybridMultilevel"/>
    <w:tmpl w:val="A3766F0E"/>
    <w:lvl w:ilvl="0" w:tplc="2BC0DD18">
      <w:start w:val="1"/>
      <w:numFmt w:val="bullet"/>
      <w:lvlText w:val=""/>
      <w:lvlJc w:val="left"/>
      <w:pPr>
        <w:tabs>
          <w:tab w:val="num" w:pos="360"/>
        </w:tabs>
        <w:ind w:left="360" w:hanging="360"/>
      </w:pPr>
      <w:rPr>
        <w:rFonts w:ascii="Symbol" w:hAnsi="Symbol" w:hint="default"/>
        <w:color w:val="auto"/>
      </w:rPr>
    </w:lvl>
    <w:lvl w:ilvl="1" w:tplc="0C090003" w:tentative="1">
      <w:start w:val="1"/>
      <w:numFmt w:val="bullet"/>
      <w:lvlText w:val="o"/>
      <w:lvlJc w:val="left"/>
      <w:pPr>
        <w:tabs>
          <w:tab w:val="num" w:pos="1080"/>
        </w:tabs>
        <w:ind w:left="1080" w:hanging="360"/>
      </w:pPr>
      <w:rPr>
        <w:rFonts w:ascii="Courier New" w:hAnsi="Courier New" w:cs="Courier New" w:hint="default"/>
      </w:rPr>
    </w:lvl>
    <w:lvl w:ilvl="2" w:tplc="0C090005" w:tentative="1">
      <w:start w:val="1"/>
      <w:numFmt w:val="bullet"/>
      <w:lvlText w:val=""/>
      <w:lvlJc w:val="left"/>
      <w:pPr>
        <w:tabs>
          <w:tab w:val="num" w:pos="1800"/>
        </w:tabs>
        <w:ind w:left="1800" w:hanging="360"/>
      </w:pPr>
      <w:rPr>
        <w:rFonts w:ascii="Wingdings" w:hAnsi="Wingdings" w:hint="default"/>
      </w:rPr>
    </w:lvl>
    <w:lvl w:ilvl="3" w:tplc="0C090001" w:tentative="1">
      <w:start w:val="1"/>
      <w:numFmt w:val="bullet"/>
      <w:lvlText w:val=""/>
      <w:lvlJc w:val="left"/>
      <w:pPr>
        <w:tabs>
          <w:tab w:val="num" w:pos="2520"/>
        </w:tabs>
        <w:ind w:left="2520" w:hanging="360"/>
      </w:pPr>
      <w:rPr>
        <w:rFonts w:ascii="Symbol" w:hAnsi="Symbol" w:hint="default"/>
      </w:rPr>
    </w:lvl>
    <w:lvl w:ilvl="4" w:tplc="0C090003" w:tentative="1">
      <w:start w:val="1"/>
      <w:numFmt w:val="bullet"/>
      <w:lvlText w:val="o"/>
      <w:lvlJc w:val="left"/>
      <w:pPr>
        <w:tabs>
          <w:tab w:val="num" w:pos="3240"/>
        </w:tabs>
        <w:ind w:left="3240" w:hanging="360"/>
      </w:pPr>
      <w:rPr>
        <w:rFonts w:ascii="Courier New" w:hAnsi="Courier New" w:cs="Courier New" w:hint="default"/>
      </w:rPr>
    </w:lvl>
    <w:lvl w:ilvl="5" w:tplc="0C090005" w:tentative="1">
      <w:start w:val="1"/>
      <w:numFmt w:val="bullet"/>
      <w:lvlText w:val=""/>
      <w:lvlJc w:val="left"/>
      <w:pPr>
        <w:tabs>
          <w:tab w:val="num" w:pos="3960"/>
        </w:tabs>
        <w:ind w:left="3960" w:hanging="360"/>
      </w:pPr>
      <w:rPr>
        <w:rFonts w:ascii="Wingdings" w:hAnsi="Wingdings" w:hint="default"/>
      </w:rPr>
    </w:lvl>
    <w:lvl w:ilvl="6" w:tplc="0C090001" w:tentative="1">
      <w:start w:val="1"/>
      <w:numFmt w:val="bullet"/>
      <w:lvlText w:val=""/>
      <w:lvlJc w:val="left"/>
      <w:pPr>
        <w:tabs>
          <w:tab w:val="num" w:pos="4680"/>
        </w:tabs>
        <w:ind w:left="4680" w:hanging="360"/>
      </w:pPr>
      <w:rPr>
        <w:rFonts w:ascii="Symbol" w:hAnsi="Symbol" w:hint="default"/>
      </w:rPr>
    </w:lvl>
    <w:lvl w:ilvl="7" w:tplc="0C090003" w:tentative="1">
      <w:start w:val="1"/>
      <w:numFmt w:val="bullet"/>
      <w:lvlText w:val="o"/>
      <w:lvlJc w:val="left"/>
      <w:pPr>
        <w:tabs>
          <w:tab w:val="num" w:pos="5400"/>
        </w:tabs>
        <w:ind w:left="5400" w:hanging="360"/>
      </w:pPr>
      <w:rPr>
        <w:rFonts w:ascii="Courier New" w:hAnsi="Courier New" w:cs="Courier New" w:hint="default"/>
      </w:rPr>
    </w:lvl>
    <w:lvl w:ilvl="8" w:tplc="0C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16DA6116"/>
    <w:multiLevelType w:val="hybridMultilevel"/>
    <w:tmpl w:val="B93845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19493F26"/>
    <w:multiLevelType w:val="hybridMultilevel"/>
    <w:tmpl w:val="525AC9E6"/>
    <w:lvl w:ilvl="0" w:tplc="75F6C45E">
      <w:start w:val="1"/>
      <w:numFmt w:val="bullet"/>
      <w:pStyle w:val="BodyBullets"/>
      <w:lvlText w:val=""/>
      <w:lvlJc w:val="left"/>
      <w:pPr>
        <w:ind w:left="720" w:hanging="360"/>
      </w:pPr>
      <w:rPr>
        <w:rFonts w:ascii="Symbol" w:hAnsi="Symbol" w:hint="default"/>
      </w:rPr>
    </w:lvl>
    <w:lvl w:ilvl="1" w:tplc="19F4EA6A">
      <w:start w:val="1"/>
      <w:numFmt w:val="bullet"/>
      <w:pStyle w:val="Bodybulletssecondary"/>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B8F70D2"/>
    <w:multiLevelType w:val="hybridMultilevel"/>
    <w:tmpl w:val="86A87F60"/>
    <w:lvl w:ilvl="0" w:tplc="0520DA9E">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1F151F1D"/>
    <w:multiLevelType w:val="hybridMultilevel"/>
    <w:tmpl w:val="95B6CFE8"/>
    <w:lvl w:ilvl="0" w:tplc="2BC0DD18">
      <w:start w:val="1"/>
      <w:numFmt w:val="bullet"/>
      <w:lvlText w:val=""/>
      <w:lvlJc w:val="left"/>
      <w:pPr>
        <w:tabs>
          <w:tab w:val="num" w:pos="360"/>
        </w:tabs>
        <w:ind w:left="360" w:hanging="360"/>
      </w:pPr>
      <w:rPr>
        <w:rFonts w:ascii="Symbol" w:hAnsi="Symbol" w:hint="default"/>
        <w:color w:val="auto"/>
      </w:rPr>
    </w:lvl>
    <w:lvl w:ilvl="1" w:tplc="0C090003" w:tentative="1">
      <w:start w:val="1"/>
      <w:numFmt w:val="bullet"/>
      <w:lvlText w:val="o"/>
      <w:lvlJc w:val="left"/>
      <w:pPr>
        <w:tabs>
          <w:tab w:val="num" w:pos="1080"/>
        </w:tabs>
        <w:ind w:left="1080" w:hanging="360"/>
      </w:pPr>
      <w:rPr>
        <w:rFonts w:ascii="Courier New" w:hAnsi="Courier New" w:cs="Courier New" w:hint="default"/>
      </w:rPr>
    </w:lvl>
    <w:lvl w:ilvl="2" w:tplc="0C090005" w:tentative="1">
      <w:start w:val="1"/>
      <w:numFmt w:val="bullet"/>
      <w:lvlText w:val=""/>
      <w:lvlJc w:val="left"/>
      <w:pPr>
        <w:tabs>
          <w:tab w:val="num" w:pos="1800"/>
        </w:tabs>
        <w:ind w:left="1800" w:hanging="360"/>
      </w:pPr>
      <w:rPr>
        <w:rFonts w:ascii="Wingdings" w:hAnsi="Wingdings" w:hint="default"/>
      </w:rPr>
    </w:lvl>
    <w:lvl w:ilvl="3" w:tplc="0C090001" w:tentative="1">
      <w:start w:val="1"/>
      <w:numFmt w:val="bullet"/>
      <w:lvlText w:val=""/>
      <w:lvlJc w:val="left"/>
      <w:pPr>
        <w:tabs>
          <w:tab w:val="num" w:pos="2520"/>
        </w:tabs>
        <w:ind w:left="2520" w:hanging="360"/>
      </w:pPr>
      <w:rPr>
        <w:rFonts w:ascii="Symbol" w:hAnsi="Symbol" w:hint="default"/>
      </w:rPr>
    </w:lvl>
    <w:lvl w:ilvl="4" w:tplc="0C090003" w:tentative="1">
      <w:start w:val="1"/>
      <w:numFmt w:val="bullet"/>
      <w:lvlText w:val="o"/>
      <w:lvlJc w:val="left"/>
      <w:pPr>
        <w:tabs>
          <w:tab w:val="num" w:pos="3240"/>
        </w:tabs>
        <w:ind w:left="3240" w:hanging="360"/>
      </w:pPr>
      <w:rPr>
        <w:rFonts w:ascii="Courier New" w:hAnsi="Courier New" w:cs="Courier New" w:hint="default"/>
      </w:rPr>
    </w:lvl>
    <w:lvl w:ilvl="5" w:tplc="0C090005" w:tentative="1">
      <w:start w:val="1"/>
      <w:numFmt w:val="bullet"/>
      <w:lvlText w:val=""/>
      <w:lvlJc w:val="left"/>
      <w:pPr>
        <w:tabs>
          <w:tab w:val="num" w:pos="3960"/>
        </w:tabs>
        <w:ind w:left="3960" w:hanging="360"/>
      </w:pPr>
      <w:rPr>
        <w:rFonts w:ascii="Wingdings" w:hAnsi="Wingdings" w:hint="default"/>
      </w:rPr>
    </w:lvl>
    <w:lvl w:ilvl="6" w:tplc="0C090001" w:tentative="1">
      <w:start w:val="1"/>
      <w:numFmt w:val="bullet"/>
      <w:lvlText w:val=""/>
      <w:lvlJc w:val="left"/>
      <w:pPr>
        <w:tabs>
          <w:tab w:val="num" w:pos="4680"/>
        </w:tabs>
        <w:ind w:left="4680" w:hanging="360"/>
      </w:pPr>
      <w:rPr>
        <w:rFonts w:ascii="Symbol" w:hAnsi="Symbol" w:hint="default"/>
      </w:rPr>
    </w:lvl>
    <w:lvl w:ilvl="7" w:tplc="0C090003" w:tentative="1">
      <w:start w:val="1"/>
      <w:numFmt w:val="bullet"/>
      <w:lvlText w:val="o"/>
      <w:lvlJc w:val="left"/>
      <w:pPr>
        <w:tabs>
          <w:tab w:val="num" w:pos="5400"/>
        </w:tabs>
        <w:ind w:left="5400" w:hanging="360"/>
      </w:pPr>
      <w:rPr>
        <w:rFonts w:ascii="Courier New" w:hAnsi="Courier New" w:cs="Courier New" w:hint="default"/>
      </w:rPr>
    </w:lvl>
    <w:lvl w:ilvl="8" w:tplc="0C09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318D247D"/>
    <w:multiLevelType w:val="hybridMultilevel"/>
    <w:tmpl w:val="09A8B8FC"/>
    <w:lvl w:ilvl="0" w:tplc="2C0C403C">
      <w:start w:val="1"/>
      <w:numFmt w:val="decimal"/>
      <w:pStyle w:val="BodyNumberList"/>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2120C9D"/>
    <w:multiLevelType w:val="hybridMultilevel"/>
    <w:tmpl w:val="BBA898C6"/>
    <w:lvl w:ilvl="0" w:tplc="670E171A">
      <w:numFmt w:val="bullet"/>
      <w:lvlText w:val=""/>
      <w:lvlJc w:val="left"/>
      <w:pPr>
        <w:ind w:left="720" w:hanging="360"/>
      </w:pPr>
      <w:rPr>
        <w:rFonts w:ascii="Symbol" w:eastAsiaTheme="minorHAnsi" w:hAnsi="Symbol" w:cstheme="minorBidi" w:hint="default"/>
        <w:sz w:val="16"/>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91A4D62"/>
    <w:multiLevelType w:val="hybridMultilevel"/>
    <w:tmpl w:val="C4DCD66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3E242CF9"/>
    <w:multiLevelType w:val="hybridMultilevel"/>
    <w:tmpl w:val="2D0EF270"/>
    <w:lvl w:ilvl="0" w:tplc="E2BE0F02">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3F527AE7"/>
    <w:multiLevelType w:val="hybridMultilevel"/>
    <w:tmpl w:val="66BE20CE"/>
    <w:lvl w:ilvl="0" w:tplc="28582226">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3FA27187"/>
    <w:multiLevelType w:val="hybridMultilevel"/>
    <w:tmpl w:val="1E924CB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43C53035"/>
    <w:multiLevelType w:val="hybridMultilevel"/>
    <w:tmpl w:val="528898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5F0728D"/>
    <w:multiLevelType w:val="hybridMultilevel"/>
    <w:tmpl w:val="41360C66"/>
    <w:lvl w:ilvl="0" w:tplc="AE84908C">
      <w:start w:val="1"/>
      <w:numFmt w:val="lowerLetter"/>
      <w:pStyle w:val="BodyLetterList"/>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6453E21"/>
    <w:multiLevelType w:val="hybridMultilevel"/>
    <w:tmpl w:val="009A844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6CB403C3"/>
    <w:multiLevelType w:val="hybridMultilevel"/>
    <w:tmpl w:val="D7F0D324"/>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12"/>
  </w:num>
  <w:num w:numId="2">
    <w:abstractNumId w:val="17"/>
  </w:num>
  <w:num w:numId="3">
    <w:abstractNumId w:val="24"/>
  </w:num>
  <w:num w:numId="4">
    <w:abstractNumId w:val="19"/>
  </w:num>
  <w:num w:numId="5">
    <w:abstractNumId w:val="13"/>
  </w:num>
  <w:num w:numId="6">
    <w:abstractNumId w:val="16"/>
  </w:num>
  <w:num w:numId="7">
    <w:abstractNumId w:val="18"/>
  </w:num>
  <w:num w:numId="8">
    <w:abstractNumId w:val="12"/>
  </w:num>
  <w:num w:numId="9">
    <w:abstractNumId w:val="12"/>
  </w:num>
  <w:num w:numId="10">
    <w:abstractNumId w:val="11"/>
  </w:num>
  <w:num w:numId="11">
    <w:abstractNumId w:val="15"/>
  </w:num>
  <w:num w:numId="12">
    <w:abstractNumId w:val="22"/>
  </w:num>
  <w:num w:numId="13">
    <w:abstractNumId w:val="0"/>
  </w:num>
  <w:num w:numId="14">
    <w:abstractNumId w:val="1"/>
  </w:num>
  <w:num w:numId="15">
    <w:abstractNumId w:val="2"/>
  </w:num>
  <w:num w:numId="16">
    <w:abstractNumId w:val="3"/>
  </w:num>
  <w:num w:numId="17">
    <w:abstractNumId w:val="8"/>
  </w:num>
  <w:num w:numId="18">
    <w:abstractNumId w:val="4"/>
  </w:num>
  <w:num w:numId="19">
    <w:abstractNumId w:val="5"/>
  </w:num>
  <w:num w:numId="20">
    <w:abstractNumId w:val="6"/>
  </w:num>
  <w:num w:numId="21">
    <w:abstractNumId w:val="7"/>
  </w:num>
  <w:num w:numId="22">
    <w:abstractNumId w:val="9"/>
  </w:num>
  <w:num w:numId="23">
    <w:abstractNumId w:val="21"/>
  </w:num>
  <w:num w:numId="24">
    <w:abstractNumId w:val="23"/>
  </w:num>
  <w:num w:numId="25">
    <w:abstractNumId w:val="20"/>
  </w:num>
  <w:num w:numId="26">
    <w:abstractNumId w:val="14"/>
  </w:num>
  <w:num w:numId="27">
    <w:abstractNumId w:val="1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7381"/>
    <w:rsid w:val="00001229"/>
    <w:rsid w:val="000013F2"/>
    <w:rsid w:val="00001FCC"/>
    <w:rsid w:val="00002CB1"/>
    <w:rsid w:val="00004372"/>
    <w:rsid w:val="000056CA"/>
    <w:rsid w:val="00005A79"/>
    <w:rsid w:val="000065E7"/>
    <w:rsid w:val="00006952"/>
    <w:rsid w:val="00006ADC"/>
    <w:rsid w:val="00012762"/>
    <w:rsid w:val="00012F85"/>
    <w:rsid w:val="00013FCD"/>
    <w:rsid w:val="00021576"/>
    <w:rsid w:val="00022001"/>
    <w:rsid w:val="00022A42"/>
    <w:rsid w:val="0002571D"/>
    <w:rsid w:val="000257C3"/>
    <w:rsid w:val="00025932"/>
    <w:rsid w:val="000304FA"/>
    <w:rsid w:val="00030E48"/>
    <w:rsid w:val="00030EEF"/>
    <w:rsid w:val="00033929"/>
    <w:rsid w:val="00033AB7"/>
    <w:rsid w:val="000360FA"/>
    <w:rsid w:val="00037F06"/>
    <w:rsid w:val="00037FBA"/>
    <w:rsid w:val="00040489"/>
    <w:rsid w:val="000413B7"/>
    <w:rsid w:val="000502A1"/>
    <w:rsid w:val="00050D19"/>
    <w:rsid w:val="00051ABD"/>
    <w:rsid w:val="00054072"/>
    <w:rsid w:val="000540AB"/>
    <w:rsid w:val="00055292"/>
    <w:rsid w:val="0005789F"/>
    <w:rsid w:val="000578B1"/>
    <w:rsid w:val="000631AC"/>
    <w:rsid w:val="0006335C"/>
    <w:rsid w:val="000643E7"/>
    <w:rsid w:val="00064418"/>
    <w:rsid w:val="000671D0"/>
    <w:rsid w:val="000673CF"/>
    <w:rsid w:val="00070595"/>
    <w:rsid w:val="0007247A"/>
    <w:rsid w:val="000732D4"/>
    <w:rsid w:val="000744B8"/>
    <w:rsid w:val="000752F9"/>
    <w:rsid w:val="0007736D"/>
    <w:rsid w:val="00077E5A"/>
    <w:rsid w:val="0008083D"/>
    <w:rsid w:val="00081DE7"/>
    <w:rsid w:val="000833AC"/>
    <w:rsid w:val="00085CA2"/>
    <w:rsid w:val="00095612"/>
    <w:rsid w:val="00096204"/>
    <w:rsid w:val="000A05CB"/>
    <w:rsid w:val="000A25C0"/>
    <w:rsid w:val="000A5AF2"/>
    <w:rsid w:val="000B1EB2"/>
    <w:rsid w:val="000B2254"/>
    <w:rsid w:val="000B2DE5"/>
    <w:rsid w:val="000B411F"/>
    <w:rsid w:val="000B430E"/>
    <w:rsid w:val="000C026E"/>
    <w:rsid w:val="000C1374"/>
    <w:rsid w:val="000C1C8F"/>
    <w:rsid w:val="000C2BE7"/>
    <w:rsid w:val="000C588F"/>
    <w:rsid w:val="000C5F12"/>
    <w:rsid w:val="000C6849"/>
    <w:rsid w:val="000D2925"/>
    <w:rsid w:val="000D41EB"/>
    <w:rsid w:val="000D525B"/>
    <w:rsid w:val="000D71F2"/>
    <w:rsid w:val="000D7C3E"/>
    <w:rsid w:val="000E22E9"/>
    <w:rsid w:val="000E2A00"/>
    <w:rsid w:val="000E3941"/>
    <w:rsid w:val="000E3D94"/>
    <w:rsid w:val="000E4D27"/>
    <w:rsid w:val="000F2F7E"/>
    <w:rsid w:val="000F347D"/>
    <w:rsid w:val="000F3664"/>
    <w:rsid w:val="000F6246"/>
    <w:rsid w:val="001033B2"/>
    <w:rsid w:val="001035AA"/>
    <w:rsid w:val="0010606A"/>
    <w:rsid w:val="001060B6"/>
    <w:rsid w:val="00106D1A"/>
    <w:rsid w:val="001074E1"/>
    <w:rsid w:val="00110737"/>
    <w:rsid w:val="0011159C"/>
    <w:rsid w:val="00112C39"/>
    <w:rsid w:val="00132C9F"/>
    <w:rsid w:val="001331F3"/>
    <w:rsid w:val="0013366E"/>
    <w:rsid w:val="001354FB"/>
    <w:rsid w:val="00137711"/>
    <w:rsid w:val="00141E28"/>
    <w:rsid w:val="001513E0"/>
    <w:rsid w:val="00153771"/>
    <w:rsid w:val="00154595"/>
    <w:rsid w:val="00156FCF"/>
    <w:rsid w:val="001600F1"/>
    <w:rsid w:val="001603D5"/>
    <w:rsid w:val="00161521"/>
    <w:rsid w:val="00164236"/>
    <w:rsid w:val="00164CCB"/>
    <w:rsid w:val="0016622F"/>
    <w:rsid w:val="00167E28"/>
    <w:rsid w:val="001703D6"/>
    <w:rsid w:val="001705C5"/>
    <w:rsid w:val="001712B2"/>
    <w:rsid w:val="0017403D"/>
    <w:rsid w:val="00180579"/>
    <w:rsid w:val="00181345"/>
    <w:rsid w:val="0018176C"/>
    <w:rsid w:val="00183785"/>
    <w:rsid w:val="00183B59"/>
    <w:rsid w:val="0018505B"/>
    <w:rsid w:val="0018718F"/>
    <w:rsid w:val="001876A0"/>
    <w:rsid w:val="00187E9F"/>
    <w:rsid w:val="00190847"/>
    <w:rsid w:val="001938A4"/>
    <w:rsid w:val="00193A4B"/>
    <w:rsid w:val="00193BA4"/>
    <w:rsid w:val="001A03A3"/>
    <w:rsid w:val="001A461E"/>
    <w:rsid w:val="001A4D06"/>
    <w:rsid w:val="001A5E28"/>
    <w:rsid w:val="001B0CEB"/>
    <w:rsid w:val="001B4116"/>
    <w:rsid w:val="001B4300"/>
    <w:rsid w:val="001B4379"/>
    <w:rsid w:val="001B4CD8"/>
    <w:rsid w:val="001B591F"/>
    <w:rsid w:val="001B7567"/>
    <w:rsid w:val="001B78B0"/>
    <w:rsid w:val="001C0E4B"/>
    <w:rsid w:val="001C13F0"/>
    <w:rsid w:val="001C1D1A"/>
    <w:rsid w:val="001C25C9"/>
    <w:rsid w:val="001C486E"/>
    <w:rsid w:val="001C5D97"/>
    <w:rsid w:val="001C70CD"/>
    <w:rsid w:val="001D0187"/>
    <w:rsid w:val="001D01E3"/>
    <w:rsid w:val="001D2142"/>
    <w:rsid w:val="001D3EFE"/>
    <w:rsid w:val="001D616E"/>
    <w:rsid w:val="001D79CE"/>
    <w:rsid w:val="001E4068"/>
    <w:rsid w:val="001E4415"/>
    <w:rsid w:val="001F0C8D"/>
    <w:rsid w:val="001F1E0D"/>
    <w:rsid w:val="001F7D40"/>
    <w:rsid w:val="0020017F"/>
    <w:rsid w:val="0020239B"/>
    <w:rsid w:val="00202929"/>
    <w:rsid w:val="00202EE7"/>
    <w:rsid w:val="00205677"/>
    <w:rsid w:val="00215E1C"/>
    <w:rsid w:val="0021774A"/>
    <w:rsid w:val="00222878"/>
    <w:rsid w:val="00222C55"/>
    <w:rsid w:val="00226813"/>
    <w:rsid w:val="00227511"/>
    <w:rsid w:val="00232364"/>
    <w:rsid w:val="002432CA"/>
    <w:rsid w:val="00243476"/>
    <w:rsid w:val="00243561"/>
    <w:rsid w:val="00245C47"/>
    <w:rsid w:val="00246E83"/>
    <w:rsid w:val="00247155"/>
    <w:rsid w:val="00251A04"/>
    <w:rsid w:val="00251E00"/>
    <w:rsid w:val="00254349"/>
    <w:rsid w:val="00255D90"/>
    <w:rsid w:val="00257246"/>
    <w:rsid w:val="00263DB2"/>
    <w:rsid w:val="00264364"/>
    <w:rsid w:val="00267B4A"/>
    <w:rsid w:val="00270C57"/>
    <w:rsid w:val="00271F1E"/>
    <w:rsid w:val="00274D99"/>
    <w:rsid w:val="00277267"/>
    <w:rsid w:val="002773D0"/>
    <w:rsid w:val="00281C14"/>
    <w:rsid w:val="00281E4D"/>
    <w:rsid w:val="002833A3"/>
    <w:rsid w:val="002852CB"/>
    <w:rsid w:val="00290761"/>
    <w:rsid w:val="002925FB"/>
    <w:rsid w:val="00292642"/>
    <w:rsid w:val="00292D05"/>
    <w:rsid w:val="00293B0E"/>
    <w:rsid w:val="002943E1"/>
    <w:rsid w:val="0029497F"/>
    <w:rsid w:val="00295CA9"/>
    <w:rsid w:val="00296B17"/>
    <w:rsid w:val="0029781F"/>
    <w:rsid w:val="002A096A"/>
    <w:rsid w:val="002A105D"/>
    <w:rsid w:val="002A13ED"/>
    <w:rsid w:val="002A33F0"/>
    <w:rsid w:val="002A36EB"/>
    <w:rsid w:val="002A3D07"/>
    <w:rsid w:val="002A7BF4"/>
    <w:rsid w:val="002B1A9E"/>
    <w:rsid w:val="002B26F1"/>
    <w:rsid w:val="002B26F3"/>
    <w:rsid w:val="002B3FC3"/>
    <w:rsid w:val="002B5B21"/>
    <w:rsid w:val="002B67BB"/>
    <w:rsid w:val="002C0051"/>
    <w:rsid w:val="002C1CFE"/>
    <w:rsid w:val="002C40BC"/>
    <w:rsid w:val="002D1B8D"/>
    <w:rsid w:val="002D2940"/>
    <w:rsid w:val="002D31B5"/>
    <w:rsid w:val="002D39D1"/>
    <w:rsid w:val="002D3A82"/>
    <w:rsid w:val="002D62C8"/>
    <w:rsid w:val="002D7D1A"/>
    <w:rsid w:val="002E11E8"/>
    <w:rsid w:val="002E1EF9"/>
    <w:rsid w:val="002E2476"/>
    <w:rsid w:val="002E318B"/>
    <w:rsid w:val="002E34D4"/>
    <w:rsid w:val="002E4226"/>
    <w:rsid w:val="002E429E"/>
    <w:rsid w:val="002E438E"/>
    <w:rsid w:val="002E5F6C"/>
    <w:rsid w:val="002E6262"/>
    <w:rsid w:val="002E69F1"/>
    <w:rsid w:val="002E6B5E"/>
    <w:rsid w:val="002E74C6"/>
    <w:rsid w:val="002F1F06"/>
    <w:rsid w:val="002F3C0B"/>
    <w:rsid w:val="002F3E1A"/>
    <w:rsid w:val="002F446E"/>
    <w:rsid w:val="002F6C6D"/>
    <w:rsid w:val="002F70C3"/>
    <w:rsid w:val="00300F2C"/>
    <w:rsid w:val="00304E5F"/>
    <w:rsid w:val="003053E6"/>
    <w:rsid w:val="0030544F"/>
    <w:rsid w:val="0030556F"/>
    <w:rsid w:val="00312B06"/>
    <w:rsid w:val="003148D2"/>
    <w:rsid w:val="00315E67"/>
    <w:rsid w:val="0031606F"/>
    <w:rsid w:val="00316472"/>
    <w:rsid w:val="00316AE1"/>
    <w:rsid w:val="00324160"/>
    <w:rsid w:val="00324C5C"/>
    <w:rsid w:val="00327140"/>
    <w:rsid w:val="003274F9"/>
    <w:rsid w:val="00327F39"/>
    <w:rsid w:val="003300DC"/>
    <w:rsid w:val="003304C0"/>
    <w:rsid w:val="0033186E"/>
    <w:rsid w:val="003359BC"/>
    <w:rsid w:val="0034021E"/>
    <w:rsid w:val="003410E5"/>
    <w:rsid w:val="003505C6"/>
    <w:rsid w:val="00360480"/>
    <w:rsid w:val="00360A8E"/>
    <w:rsid w:val="00361E42"/>
    <w:rsid w:val="00361E67"/>
    <w:rsid w:val="003646B2"/>
    <w:rsid w:val="003674A9"/>
    <w:rsid w:val="00370AD5"/>
    <w:rsid w:val="00371CCC"/>
    <w:rsid w:val="003742CB"/>
    <w:rsid w:val="00375B12"/>
    <w:rsid w:val="003760B0"/>
    <w:rsid w:val="00382CE2"/>
    <w:rsid w:val="00383E97"/>
    <w:rsid w:val="00386214"/>
    <w:rsid w:val="003877A0"/>
    <w:rsid w:val="00393729"/>
    <w:rsid w:val="00394DDF"/>
    <w:rsid w:val="003A2439"/>
    <w:rsid w:val="003A27ED"/>
    <w:rsid w:val="003A5644"/>
    <w:rsid w:val="003B1131"/>
    <w:rsid w:val="003B2885"/>
    <w:rsid w:val="003B5E9A"/>
    <w:rsid w:val="003B6636"/>
    <w:rsid w:val="003B726C"/>
    <w:rsid w:val="003B7A82"/>
    <w:rsid w:val="003C0025"/>
    <w:rsid w:val="003C010E"/>
    <w:rsid w:val="003C3A49"/>
    <w:rsid w:val="003D35E6"/>
    <w:rsid w:val="003E1F01"/>
    <w:rsid w:val="003E3AC6"/>
    <w:rsid w:val="003E49DA"/>
    <w:rsid w:val="003E4E1F"/>
    <w:rsid w:val="003E55ED"/>
    <w:rsid w:val="003F29EA"/>
    <w:rsid w:val="003F4E31"/>
    <w:rsid w:val="003F5091"/>
    <w:rsid w:val="003F7B6F"/>
    <w:rsid w:val="004006EF"/>
    <w:rsid w:val="00400B2C"/>
    <w:rsid w:val="0040176F"/>
    <w:rsid w:val="00402017"/>
    <w:rsid w:val="004042B7"/>
    <w:rsid w:val="00406486"/>
    <w:rsid w:val="0040652A"/>
    <w:rsid w:val="00406F0A"/>
    <w:rsid w:val="00413D7C"/>
    <w:rsid w:val="00414433"/>
    <w:rsid w:val="00415A6A"/>
    <w:rsid w:val="00416CD8"/>
    <w:rsid w:val="0041749C"/>
    <w:rsid w:val="00417F46"/>
    <w:rsid w:val="0043268C"/>
    <w:rsid w:val="00433D65"/>
    <w:rsid w:val="00434119"/>
    <w:rsid w:val="00436AAC"/>
    <w:rsid w:val="00437CFC"/>
    <w:rsid w:val="004400DE"/>
    <w:rsid w:val="00440148"/>
    <w:rsid w:val="004422CF"/>
    <w:rsid w:val="0044289C"/>
    <w:rsid w:val="004445E2"/>
    <w:rsid w:val="00450C64"/>
    <w:rsid w:val="00452FE9"/>
    <w:rsid w:val="004532DC"/>
    <w:rsid w:val="00453C38"/>
    <w:rsid w:val="00456786"/>
    <w:rsid w:val="0045689E"/>
    <w:rsid w:val="00457DE2"/>
    <w:rsid w:val="004608FC"/>
    <w:rsid w:val="00460EC3"/>
    <w:rsid w:val="00462815"/>
    <w:rsid w:val="00463573"/>
    <w:rsid w:val="0046434C"/>
    <w:rsid w:val="00464F86"/>
    <w:rsid w:val="0046543E"/>
    <w:rsid w:val="00465A5C"/>
    <w:rsid w:val="00466017"/>
    <w:rsid w:val="004667D6"/>
    <w:rsid w:val="0047023C"/>
    <w:rsid w:val="00472795"/>
    <w:rsid w:val="0047332D"/>
    <w:rsid w:val="0047334B"/>
    <w:rsid w:val="004744D7"/>
    <w:rsid w:val="00474CB9"/>
    <w:rsid w:val="00482DA5"/>
    <w:rsid w:val="0048383E"/>
    <w:rsid w:val="004841C6"/>
    <w:rsid w:val="00486F69"/>
    <w:rsid w:val="004900C7"/>
    <w:rsid w:val="00496DEA"/>
    <w:rsid w:val="004A1039"/>
    <w:rsid w:val="004A139C"/>
    <w:rsid w:val="004A1D7C"/>
    <w:rsid w:val="004A3C5E"/>
    <w:rsid w:val="004A4CB0"/>
    <w:rsid w:val="004A6FA4"/>
    <w:rsid w:val="004B1EF6"/>
    <w:rsid w:val="004B3969"/>
    <w:rsid w:val="004B597A"/>
    <w:rsid w:val="004B5EDC"/>
    <w:rsid w:val="004B6FA6"/>
    <w:rsid w:val="004B7294"/>
    <w:rsid w:val="004C0602"/>
    <w:rsid w:val="004C080C"/>
    <w:rsid w:val="004C0AFD"/>
    <w:rsid w:val="004C0B0C"/>
    <w:rsid w:val="004C48CD"/>
    <w:rsid w:val="004C5FE0"/>
    <w:rsid w:val="004C6C60"/>
    <w:rsid w:val="004C79FD"/>
    <w:rsid w:val="004D6226"/>
    <w:rsid w:val="004E005C"/>
    <w:rsid w:val="004E2491"/>
    <w:rsid w:val="004E4C1D"/>
    <w:rsid w:val="004E4E0F"/>
    <w:rsid w:val="004E5CD8"/>
    <w:rsid w:val="004E6065"/>
    <w:rsid w:val="004E62D5"/>
    <w:rsid w:val="004E69D5"/>
    <w:rsid w:val="004F189C"/>
    <w:rsid w:val="004F19C6"/>
    <w:rsid w:val="004F1D26"/>
    <w:rsid w:val="004F6D68"/>
    <w:rsid w:val="004F7CDC"/>
    <w:rsid w:val="005025E5"/>
    <w:rsid w:val="005035B0"/>
    <w:rsid w:val="00504072"/>
    <w:rsid w:val="0050427C"/>
    <w:rsid w:val="00504F63"/>
    <w:rsid w:val="005063F2"/>
    <w:rsid w:val="00506CB4"/>
    <w:rsid w:val="00507386"/>
    <w:rsid w:val="0051123E"/>
    <w:rsid w:val="00511875"/>
    <w:rsid w:val="005127F4"/>
    <w:rsid w:val="00515584"/>
    <w:rsid w:val="00516369"/>
    <w:rsid w:val="00516791"/>
    <w:rsid w:val="00516D2A"/>
    <w:rsid w:val="00517D23"/>
    <w:rsid w:val="00521879"/>
    <w:rsid w:val="00521B59"/>
    <w:rsid w:val="00521F3A"/>
    <w:rsid w:val="00524845"/>
    <w:rsid w:val="005253C8"/>
    <w:rsid w:val="00527799"/>
    <w:rsid w:val="00531662"/>
    <w:rsid w:val="00532533"/>
    <w:rsid w:val="00533B32"/>
    <w:rsid w:val="00535D24"/>
    <w:rsid w:val="00537C0E"/>
    <w:rsid w:val="00543862"/>
    <w:rsid w:val="005439DF"/>
    <w:rsid w:val="0054463D"/>
    <w:rsid w:val="00545E4F"/>
    <w:rsid w:val="00547B40"/>
    <w:rsid w:val="00554A54"/>
    <w:rsid w:val="00560492"/>
    <w:rsid w:val="00561C04"/>
    <w:rsid w:val="00570972"/>
    <w:rsid w:val="0057278E"/>
    <w:rsid w:val="00572C30"/>
    <w:rsid w:val="00572C81"/>
    <w:rsid w:val="00573227"/>
    <w:rsid w:val="0057337A"/>
    <w:rsid w:val="00576371"/>
    <w:rsid w:val="00576E43"/>
    <w:rsid w:val="00581A7B"/>
    <w:rsid w:val="00585A0D"/>
    <w:rsid w:val="005904E2"/>
    <w:rsid w:val="00594314"/>
    <w:rsid w:val="00595E25"/>
    <w:rsid w:val="00596F0E"/>
    <w:rsid w:val="005A3F06"/>
    <w:rsid w:val="005A4A6C"/>
    <w:rsid w:val="005A4F2E"/>
    <w:rsid w:val="005A5792"/>
    <w:rsid w:val="005B2DF3"/>
    <w:rsid w:val="005B391D"/>
    <w:rsid w:val="005B5B68"/>
    <w:rsid w:val="005B7617"/>
    <w:rsid w:val="005C0EF0"/>
    <w:rsid w:val="005C3865"/>
    <w:rsid w:val="005C4345"/>
    <w:rsid w:val="005C43C5"/>
    <w:rsid w:val="005C43EB"/>
    <w:rsid w:val="005D037A"/>
    <w:rsid w:val="005D0793"/>
    <w:rsid w:val="005D1571"/>
    <w:rsid w:val="005D33AB"/>
    <w:rsid w:val="005D5445"/>
    <w:rsid w:val="005D6912"/>
    <w:rsid w:val="005D6CB8"/>
    <w:rsid w:val="005E1AF8"/>
    <w:rsid w:val="005E55FD"/>
    <w:rsid w:val="005F012A"/>
    <w:rsid w:val="005F1F2B"/>
    <w:rsid w:val="005F2CF7"/>
    <w:rsid w:val="005F4124"/>
    <w:rsid w:val="005F7E9D"/>
    <w:rsid w:val="006014C1"/>
    <w:rsid w:val="00601832"/>
    <w:rsid w:val="006027E4"/>
    <w:rsid w:val="00602F48"/>
    <w:rsid w:val="006048F8"/>
    <w:rsid w:val="00604970"/>
    <w:rsid w:val="00605B54"/>
    <w:rsid w:val="0061007F"/>
    <w:rsid w:val="00611467"/>
    <w:rsid w:val="006172FA"/>
    <w:rsid w:val="00617A51"/>
    <w:rsid w:val="00624B39"/>
    <w:rsid w:val="00625249"/>
    <w:rsid w:val="006256F3"/>
    <w:rsid w:val="00625B5D"/>
    <w:rsid w:val="00625D40"/>
    <w:rsid w:val="0063051A"/>
    <w:rsid w:val="0063232C"/>
    <w:rsid w:val="006408A4"/>
    <w:rsid w:val="006451BA"/>
    <w:rsid w:val="00650217"/>
    <w:rsid w:val="00653AD3"/>
    <w:rsid w:val="00655574"/>
    <w:rsid w:val="006567E4"/>
    <w:rsid w:val="00661755"/>
    <w:rsid w:val="00661946"/>
    <w:rsid w:val="00662373"/>
    <w:rsid w:val="00666262"/>
    <w:rsid w:val="006669F2"/>
    <w:rsid w:val="006703CD"/>
    <w:rsid w:val="00671B22"/>
    <w:rsid w:val="00671BAD"/>
    <w:rsid w:val="00671DD3"/>
    <w:rsid w:val="0067338A"/>
    <w:rsid w:val="00682A6D"/>
    <w:rsid w:val="006900E8"/>
    <w:rsid w:val="00690C9D"/>
    <w:rsid w:val="00691440"/>
    <w:rsid w:val="00695908"/>
    <w:rsid w:val="006A05D7"/>
    <w:rsid w:val="006A15E8"/>
    <w:rsid w:val="006A22F7"/>
    <w:rsid w:val="006A318D"/>
    <w:rsid w:val="006A3519"/>
    <w:rsid w:val="006A3661"/>
    <w:rsid w:val="006A42BD"/>
    <w:rsid w:val="006A5B12"/>
    <w:rsid w:val="006A6907"/>
    <w:rsid w:val="006A7B81"/>
    <w:rsid w:val="006A7DE6"/>
    <w:rsid w:val="006B0484"/>
    <w:rsid w:val="006B459E"/>
    <w:rsid w:val="006B76CE"/>
    <w:rsid w:val="006B7791"/>
    <w:rsid w:val="006C1C7D"/>
    <w:rsid w:val="006C3C01"/>
    <w:rsid w:val="006C5ECC"/>
    <w:rsid w:val="006C6595"/>
    <w:rsid w:val="006C65E0"/>
    <w:rsid w:val="006C7505"/>
    <w:rsid w:val="006C7A46"/>
    <w:rsid w:val="006C7AAC"/>
    <w:rsid w:val="006D474A"/>
    <w:rsid w:val="006D4AC9"/>
    <w:rsid w:val="006D7484"/>
    <w:rsid w:val="006E0B85"/>
    <w:rsid w:val="006E1D06"/>
    <w:rsid w:val="006E2A99"/>
    <w:rsid w:val="006E30D7"/>
    <w:rsid w:val="006E3BC1"/>
    <w:rsid w:val="006E5E78"/>
    <w:rsid w:val="006E643A"/>
    <w:rsid w:val="006E6EDF"/>
    <w:rsid w:val="006E721F"/>
    <w:rsid w:val="006E7AF1"/>
    <w:rsid w:val="006F25F6"/>
    <w:rsid w:val="006F5595"/>
    <w:rsid w:val="006F5C9C"/>
    <w:rsid w:val="007020A3"/>
    <w:rsid w:val="00702E46"/>
    <w:rsid w:val="00707B5F"/>
    <w:rsid w:val="00710FB3"/>
    <w:rsid w:val="00711BDE"/>
    <w:rsid w:val="00711C90"/>
    <w:rsid w:val="00712D76"/>
    <w:rsid w:val="00713F5E"/>
    <w:rsid w:val="007159A5"/>
    <w:rsid w:val="00717130"/>
    <w:rsid w:val="00720E0C"/>
    <w:rsid w:val="00721713"/>
    <w:rsid w:val="00721E84"/>
    <w:rsid w:val="007232FD"/>
    <w:rsid w:val="007253EE"/>
    <w:rsid w:val="007309CA"/>
    <w:rsid w:val="007315E7"/>
    <w:rsid w:val="0073225D"/>
    <w:rsid w:val="00732A93"/>
    <w:rsid w:val="007356C4"/>
    <w:rsid w:val="0073599D"/>
    <w:rsid w:val="007362F8"/>
    <w:rsid w:val="00736A15"/>
    <w:rsid w:val="00736A28"/>
    <w:rsid w:val="00737333"/>
    <w:rsid w:val="0073769C"/>
    <w:rsid w:val="00742F3F"/>
    <w:rsid w:val="00744596"/>
    <w:rsid w:val="00744BB3"/>
    <w:rsid w:val="00745E36"/>
    <w:rsid w:val="00746A08"/>
    <w:rsid w:val="007479ED"/>
    <w:rsid w:val="00747FE3"/>
    <w:rsid w:val="00750561"/>
    <w:rsid w:val="007534A2"/>
    <w:rsid w:val="00753E73"/>
    <w:rsid w:val="0075420B"/>
    <w:rsid w:val="00756F99"/>
    <w:rsid w:val="0075720F"/>
    <w:rsid w:val="00760731"/>
    <w:rsid w:val="00762155"/>
    <w:rsid w:val="007634A9"/>
    <w:rsid w:val="00765AA1"/>
    <w:rsid w:val="0076612C"/>
    <w:rsid w:val="007676AB"/>
    <w:rsid w:val="00767C1A"/>
    <w:rsid w:val="00767CD4"/>
    <w:rsid w:val="00770B9C"/>
    <w:rsid w:val="0077496B"/>
    <w:rsid w:val="00780DA4"/>
    <w:rsid w:val="007824F4"/>
    <w:rsid w:val="00785B7C"/>
    <w:rsid w:val="00786855"/>
    <w:rsid w:val="007908B2"/>
    <w:rsid w:val="00791753"/>
    <w:rsid w:val="007967DE"/>
    <w:rsid w:val="007A4667"/>
    <w:rsid w:val="007A75B0"/>
    <w:rsid w:val="007A7B3F"/>
    <w:rsid w:val="007A7E45"/>
    <w:rsid w:val="007B2C22"/>
    <w:rsid w:val="007B7073"/>
    <w:rsid w:val="007B72C4"/>
    <w:rsid w:val="007B78A8"/>
    <w:rsid w:val="007C4DAA"/>
    <w:rsid w:val="007C7179"/>
    <w:rsid w:val="007C7BE7"/>
    <w:rsid w:val="007D1E61"/>
    <w:rsid w:val="007D2304"/>
    <w:rsid w:val="007D46AC"/>
    <w:rsid w:val="007D50F7"/>
    <w:rsid w:val="007D61D1"/>
    <w:rsid w:val="007D67E1"/>
    <w:rsid w:val="007E0340"/>
    <w:rsid w:val="007E2A3E"/>
    <w:rsid w:val="007E2C95"/>
    <w:rsid w:val="007E4D34"/>
    <w:rsid w:val="007E75C0"/>
    <w:rsid w:val="007F0D01"/>
    <w:rsid w:val="007F35C6"/>
    <w:rsid w:val="007F433D"/>
    <w:rsid w:val="007F5D15"/>
    <w:rsid w:val="007F6B98"/>
    <w:rsid w:val="007F77EC"/>
    <w:rsid w:val="008000F2"/>
    <w:rsid w:val="0080226C"/>
    <w:rsid w:val="0080401F"/>
    <w:rsid w:val="00806723"/>
    <w:rsid w:val="00807FD1"/>
    <w:rsid w:val="00810A61"/>
    <w:rsid w:val="008119FD"/>
    <w:rsid w:val="00812F53"/>
    <w:rsid w:val="00815939"/>
    <w:rsid w:val="00816F99"/>
    <w:rsid w:val="00817D6E"/>
    <w:rsid w:val="00817FBF"/>
    <w:rsid w:val="00820702"/>
    <w:rsid w:val="00820F42"/>
    <w:rsid w:val="00822435"/>
    <w:rsid w:val="008230CE"/>
    <w:rsid w:val="008235A0"/>
    <w:rsid w:val="00823F73"/>
    <w:rsid w:val="00824B35"/>
    <w:rsid w:val="00825787"/>
    <w:rsid w:val="0082671C"/>
    <w:rsid w:val="0083392B"/>
    <w:rsid w:val="00834FFE"/>
    <w:rsid w:val="00835341"/>
    <w:rsid w:val="0083623C"/>
    <w:rsid w:val="0084314C"/>
    <w:rsid w:val="00846AD1"/>
    <w:rsid w:val="0084743F"/>
    <w:rsid w:val="0084794E"/>
    <w:rsid w:val="008503D3"/>
    <w:rsid w:val="008543AE"/>
    <w:rsid w:val="008566F6"/>
    <w:rsid w:val="008572D0"/>
    <w:rsid w:val="00863101"/>
    <w:rsid w:val="008669AE"/>
    <w:rsid w:val="00866B24"/>
    <w:rsid w:val="00866C65"/>
    <w:rsid w:val="00867FCD"/>
    <w:rsid w:val="0087071E"/>
    <w:rsid w:val="0087112B"/>
    <w:rsid w:val="008720BE"/>
    <w:rsid w:val="00873CE4"/>
    <w:rsid w:val="00873F14"/>
    <w:rsid w:val="00875A2B"/>
    <w:rsid w:val="008760D0"/>
    <w:rsid w:val="008767A7"/>
    <w:rsid w:val="008774F0"/>
    <w:rsid w:val="008825F0"/>
    <w:rsid w:val="00883274"/>
    <w:rsid w:val="0088592E"/>
    <w:rsid w:val="008878F5"/>
    <w:rsid w:val="00890066"/>
    <w:rsid w:val="008913DB"/>
    <w:rsid w:val="00892876"/>
    <w:rsid w:val="008936DB"/>
    <w:rsid w:val="00894B25"/>
    <w:rsid w:val="0089607A"/>
    <w:rsid w:val="008A179B"/>
    <w:rsid w:val="008A1FC6"/>
    <w:rsid w:val="008A443F"/>
    <w:rsid w:val="008A58E8"/>
    <w:rsid w:val="008A5B15"/>
    <w:rsid w:val="008A7046"/>
    <w:rsid w:val="008B128F"/>
    <w:rsid w:val="008B1BFA"/>
    <w:rsid w:val="008B3E59"/>
    <w:rsid w:val="008B462D"/>
    <w:rsid w:val="008B4F91"/>
    <w:rsid w:val="008B6CF7"/>
    <w:rsid w:val="008C1B34"/>
    <w:rsid w:val="008C3D66"/>
    <w:rsid w:val="008C63AC"/>
    <w:rsid w:val="008C66EC"/>
    <w:rsid w:val="008D3C57"/>
    <w:rsid w:val="008D584E"/>
    <w:rsid w:val="008D6C7B"/>
    <w:rsid w:val="008D7C2F"/>
    <w:rsid w:val="008E03B9"/>
    <w:rsid w:val="008E192B"/>
    <w:rsid w:val="008E2ED0"/>
    <w:rsid w:val="008E3B2A"/>
    <w:rsid w:val="008E3D9F"/>
    <w:rsid w:val="008E6C42"/>
    <w:rsid w:val="008F450E"/>
    <w:rsid w:val="008F639B"/>
    <w:rsid w:val="008F7500"/>
    <w:rsid w:val="008F754D"/>
    <w:rsid w:val="0090063E"/>
    <w:rsid w:val="00902AD1"/>
    <w:rsid w:val="009069A5"/>
    <w:rsid w:val="00911EB7"/>
    <w:rsid w:val="00912655"/>
    <w:rsid w:val="0092046C"/>
    <w:rsid w:val="00925DF5"/>
    <w:rsid w:val="00930BA8"/>
    <w:rsid w:val="009321A1"/>
    <w:rsid w:val="00933745"/>
    <w:rsid w:val="009338CE"/>
    <w:rsid w:val="0093398A"/>
    <w:rsid w:val="0093422F"/>
    <w:rsid w:val="009360CE"/>
    <w:rsid w:val="009362AE"/>
    <w:rsid w:val="009369C0"/>
    <w:rsid w:val="00940495"/>
    <w:rsid w:val="00940B7A"/>
    <w:rsid w:val="0094171B"/>
    <w:rsid w:val="00945DEF"/>
    <w:rsid w:val="00946231"/>
    <w:rsid w:val="00946F08"/>
    <w:rsid w:val="00951248"/>
    <w:rsid w:val="0095129D"/>
    <w:rsid w:val="009527B1"/>
    <w:rsid w:val="00953B84"/>
    <w:rsid w:val="00955549"/>
    <w:rsid w:val="00955FEB"/>
    <w:rsid w:val="009566CF"/>
    <w:rsid w:val="0095730D"/>
    <w:rsid w:val="00962EA0"/>
    <w:rsid w:val="00965B0C"/>
    <w:rsid w:val="0096647F"/>
    <w:rsid w:val="00967F29"/>
    <w:rsid w:val="0097089D"/>
    <w:rsid w:val="009714F7"/>
    <w:rsid w:val="00972C7B"/>
    <w:rsid w:val="009759D2"/>
    <w:rsid w:val="009826DE"/>
    <w:rsid w:val="00986447"/>
    <w:rsid w:val="0098650D"/>
    <w:rsid w:val="009874E8"/>
    <w:rsid w:val="00987B46"/>
    <w:rsid w:val="00991775"/>
    <w:rsid w:val="00994AEC"/>
    <w:rsid w:val="009968FD"/>
    <w:rsid w:val="00997B88"/>
    <w:rsid w:val="009A106B"/>
    <w:rsid w:val="009A4008"/>
    <w:rsid w:val="009A53DB"/>
    <w:rsid w:val="009A6583"/>
    <w:rsid w:val="009A67EB"/>
    <w:rsid w:val="009A707B"/>
    <w:rsid w:val="009B0F66"/>
    <w:rsid w:val="009B1A45"/>
    <w:rsid w:val="009B55C8"/>
    <w:rsid w:val="009C0ABA"/>
    <w:rsid w:val="009C150F"/>
    <w:rsid w:val="009C2E87"/>
    <w:rsid w:val="009C2ED8"/>
    <w:rsid w:val="009C36D2"/>
    <w:rsid w:val="009C669E"/>
    <w:rsid w:val="009C6810"/>
    <w:rsid w:val="009C6D5C"/>
    <w:rsid w:val="009C6FF5"/>
    <w:rsid w:val="009C73C1"/>
    <w:rsid w:val="009D0F3F"/>
    <w:rsid w:val="009D21A4"/>
    <w:rsid w:val="009D2E47"/>
    <w:rsid w:val="009D32E0"/>
    <w:rsid w:val="009D4ED4"/>
    <w:rsid w:val="009D7B3C"/>
    <w:rsid w:val="009E0139"/>
    <w:rsid w:val="009E03FD"/>
    <w:rsid w:val="009E0CAE"/>
    <w:rsid w:val="009E107F"/>
    <w:rsid w:val="009F214E"/>
    <w:rsid w:val="009F410E"/>
    <w:rsid w:val="009F575A"/>
    <w:rsid w:val="009F630D"/>
    <w:rsid w:val="009F6AC5"/>
    <w:rsid w:val="00A0168C"/>
    <w:rsid w:val="00A02FD3"/>
    <w:rsid w:val="00A060DE"/>
    <w:rsid w:val="00A10257"/>
    <w:rsid w:val="00A10348"/>
    <w:rsid w:val="00A1235A"/>
    <w:rsid w:val="00A13421"/>
    <w:rsid w:val="00A13498"/>
    <w:rsid w:val="00A14D8D"/>
    <w:rsid w:val="00A1578B"/>
    <w:rsid w:val="00A15B72"/>
    <w:rsid w:val="00A16A68"/>
    <w:rsid w:val="00A16CAA"/>
    <w:rsid w:val="00A2051A"/>
    <w:rsid w:val="00A213CD"/>
    <w:rsid w:val="00A219F5"/>
    <w:rsid w:val="00A22556"/>
    <w:rsid w:val="00A23014"/>
    <w:rsid w:val="00A23C85"/>
    <w:rsid w:val="00A24A55"/>
    <w:rsid w:val="00A2665C"/>
    <w:rsid w:val="00A31631"/>
    <w:rsid w:val="00A31820"/>
    <w:rsid w:val="00A339DF"/>
    <w:rsid w:val="00A3467C"/>
    <w:rsid w:val="00A35581"/>
    <w:rsid w:val="00A37B06"/>
    <w:rsid w:val="00A37C2D"/>
    <w:rsid w:val="00A40615"/>
    <w:rsid w:val="00A42DC4"/>
    <w:rsid w:val="00A43318"/>
    <w:rsid w:val="00A446E8"/>
    <w:rsid w:val="00A4506D"/>
    <w:rsid w:val="00A4549F"/>
    <w:rsid w:val="00A45A04"/>
    <w:rsid w:val="00A50206"/>
    <w:rsid w:val="00A50BFD"/>
    <w:rsid w:val="00A53DAE"/>
    <w:rsid w:val="00A558E4"/>
    <w:rsid w:val="00A568D9"/>
    <w:rsid w:val="00A56B48"/>
    <w:rsid w:val="00A56FF8"/>
    <w:rsid w:val="00A62541"/>
    <w:rsid w:val="00A62A95"/>
    <w:rsid w:val="00A6472F"/>
    <w:rsid w:val="00A669DA"/>
    <w:rsid w:val="00A701F4"/>
    <w:rsid w:val="00A711C1"/>
    <w:rsid w:val="00A726C1"/>
    <w:rsid w:val="00A74FBB"/>
    <w:rsid w:val="00A822E9"/>
    <w:rsid w:val="00A82DAB"/>
    <w:rsid w:val="00A83853"/>
    <w:rsid w:val="00A845AB"/>
    <w:rsid w:val="00A87E61"/>
    <w:rsid w:val="00A9051A"/>
    <w:rsid w:val="00A92D39"/>
    <w:rsid w:val="00A93379"/>
    <w:rsid w:val="00A9427C"/>
    <w:rsid w:val="00A94690"/>
    <w:rsid w:val="00A95739"/>
    <w:rsid w:val="00A95C6C"/>
    <w:rsid w:val="00A9735B"/>
    <w:rsid w:val="00AA2114"/>
    <w:rsid w:val="00AA2977"/>
    <w:rsid w:val="00AA2F2C"/>
    <w:rsid w:val="00AA4AA3"/>
    <w:rsid w:val="00AA4AAC"/>
    <w:rsid w:val="00AA5CDD"/>
    <w:rsid w:val="00AA6947"/>
    <w:rsid w:val="00AB31BD"/>
    <w:rsid w:val="00AB3DC5"/>
    <w:rsid w:val="00AB411F"/>
    <w:rsid w:val="00AB504E"/>
    <w:rsid w:val="00AC0895"/>
    <w:rsid w:val="00AC0930"/>
    <w:rsid w:val="00AC13E4"/>
    <w:rsid w:val="00AC3231"/>
    <w:rsid w:val="00AC3D91"/>
    <w:rsid w:val="00AD0864"/>
    <w:rsid w:val="00AD239A"/>
    <w:rsid w:val="00AD5CBF"/>
    <w:rsid w:val="00AD6183"/>
    <w:rsid w:val="00AD753A"/>
    <w:rsid w:val="00AD7EA3"/>
    <w:rsid w:val="00AE0CC2"/>
    <w:rsid w:val="00AE1625"/>
    <w:rsid w:val="00AE474D"/>
    <w:rsid w:val="00AF10F1"/>
    <w:rsid w:val="00AF28F9"/>
    <w:rsid w:val="00AF2E79"/>
    <w:rsid w:val="00AF46A7"/>
    <w:rsid w:val="00AF7EAE"/>
    <w:rsid w:val="00B005D5"/>
    <w:rsid w:val="00B00DC6"/>
    <w:rsid w:val="00B10569"/>
    <w:rsid w:val="00B108BD"/>
    <w:rsid w:val="00B10B92"/>
    <w:rsid w:val="00B11E16"/>
    <w:rsid w:val="00B15180"/>
    <w:rsid w:val="00B15864"/>
    <w:rsid w:val="00B15C46"/>
    <w:rsid w:val="00B1698B"/>
    <w:rsid w:val="00B16C3A"/>
    <w:rsid w:val="00B20475"/>
    <w:rsid w:val="00B2072B"/>
    <w:rsid w:val="00B207E6"/>
    <w:rsid w:val="00B21925"/>
    <w:rsid w:val="00B22F58"/>
    <w:rsid w:val="00B262C4"/>
    <w:rsid w:val="00B27F1D"/>
    <w:rsid w:val="00B33CEF"/>
    <w:rsid w:val="00B34781"/>
    <w:rsid w:val="00B35B0B"/>
    <w:rsid w:val="00B37410"/>
    <w:rsid w:val="00B40AD1"/>
    <w:rsid w:val="00B413D9"/>
    <w:rsid w:val="00B41DBE"/>
    <w:rsid w:val="00B4613E"/>
    <w:rsid w:val="00B47087"/>
    <w:rsid w:val="00B50B16"/>
    <w:rsid w:val="00B50F04"/>
    <w:rsid w:val="00B53452"/>
    <w:rsid w:val="00B55337"/>
    <w:rsid w:val="00B61250"/>
    <w:rsid w:val="00B66E54"/>
    <w:rsid w:val="00B67558"/>
    <w:rsid w:val="00B73239"/>
    <w:rsid w:val="00B737DC"/>
    <w:rsid w:val="00B74506"/>
    <w:rsid w:val="00B74667"/>
    <w:rsid w:val="00B75B5B"/>
    <w:rsid w:val="00B83817"/>
    <w:rsid w:val="00B83876"/>
    <w:rsid w:val="00B83F21"/>
    <w:rsid w:val="00B843F9"/>
    <w:rsid w:val="00B90579"/>
    <w:rsid w:val="00B90830"/>
    <w:rsid w:val="00B91206"/>
    <w:rsid w:val="00B91AA6"/>
    <w:rsid w:val="00B91EAB"/>
    <w:rsid w:val="00B93338"/>
    <w:rsid w:val="00B93D53"/>
    <w:rsid w:val="00B9550D"/>
    <w:rsid w:val="00B96CA2"/>
    <w:rsid w:val="00B97F77"/>
    <w:rsid w:val="00BA0D9A"/>
    <w:rsid w:val="00BA2F18"/>
    <w:rsid w:val="00BA3F24"/>
    <w:rsid w:val="00BA4831"/>
    <w:rsid w:val="00BA5029"/>
    <w:rsid w:val="00BA72EE"/>
    <w:rsid w:val="00BB115B"/>
    <w:rsid w:val="00BB15BE"/>
    <w:rsid w:val="00BB3717"/>
    <w:rsid w:val="00BB4F24"/>
    <w:rsid w:val="00BB703B"/>
    <w:rsid w:val="00BC10A4"/>
    <w:rsid w:val="00BC49D4"/>
    <w:rsid w:val="00BC63A7"/>
    <w:rsid w:val="00BC7D87"/>
    <w:rsid w:val="00BD0F08"/>
    <w:rsid w:val="00BD1653"/>
    <w:rsid w:val="00BD26EE"/>
    <w:rsid w:val="00BD3DC1"/>
    <w:rsid w:val="00BD5003"/>
    <w:rsid w:val="00BD6502"/>
    <w:rsid w:val="00BD7AAA"/>
    <w:rsid w:val="00BE2036"/>
    <w:rsid w:val="00BE33A3"/>
    <w:rsid w:val="00BE5D05"/>
    <w:rsid w:val="00BE74E8"/>
    <w:rsid w:val="00BF1013"/>
    <w:rsid w:val="00BF1487"/>
    <w:rsid w:val="00BF1D2D"/>
    <w:rsid w:val="00BF379F"/>
    <w:rsid w:val="00BF57D8"/>
    <w:rsid w:val="00C01BA1"/>
    <w:rsid w:val="00C01C73"/>
    <w:rsid w:val="00C04C00"/>
    <w:rsid w:val="00C05DF8"/>
    <w:rsid w:val="00C10129"/>
    <w:rsid w:val="00C15267"/>
    <w:rsid w:val="00C15B85"/>
    <w:rsid w:val="00C176D3"/>
    <w:rsid w:val="00C21332"/>
    <w:rsid w:val="00C21556"/>
    <w:rsid w:val="00C2168D"/>
    <w:rsid w:val="00C22CA5"/>
    <w:rsid w:val="00C24220"/>
    <w:rsid w:val="00C244BE"/>
    <w:rsid w:val="00C2516D"/>
    <w:rsid w:val="00C273EA"/>
    <w:rsid w:val="00C30639"/>
    <w:rsid w:val="00C33197"/>
    <w:rsid w:val="00C33457"/>
    <w:rsid w:val="00C34948"/>
    <w:rsid w:val="00C35C24"/>
    <w:rsid w:val="00C360A0"/>
    <w:rsid w:val="00C408F4"/>
    <w:rsid w:val="00C444CC"/>
    <w:rsid w:val="00C44DA6"/>
    <w:rsid w:val="00C45BF5"/>
    <w:rsid w:val="00C4642C"/>
    <w:rsid w:val="00C51DFA"/>
    <w:rsid w:val="00C55E94"/>
    <w:rsid w:val="00C562C2"/>
    <w:rsid w:val="00C608B9"/>
    <w:rsid w:val="00C66CEE"/>
    <w:rsid w:val="00C70837"/>
    <w:rsid w:val="00C71026"/>
    <w:rsid w:val="00C71B47"/>
    <w:rsid w:val="00C72E8D"/>
    <w:rsid w:val="00C75CAC"/>
    <w:rsid w:val="00C75E97"/>
    <w:rsid w:val="00C76679"/>
    <w:rsid w:val="00C76E07"/>
    <w:rsid w:val="00C77973"/>
    <w:rsid w:val="00C82328"/>
    <w:rsid w:val="00C84DF9"/>
    <w:rsid w:val="00C857D9"/>
    <w:rsid w:val="00C8747A"/>
    <w:rsid w:val="00C87D30"/>
    <w:rsid w:val="00C91065"/>
    <w:rsid w:val="00C9406A"/>
    <w:rsid w:val="00C94E8A"/>
    <w:rsid w:val="00C96451"/>
    <w:rsid w:val="00C972C3"/>
    <w:rsid w:val="00CA1103"/>
    <w:rsid w:val="00CA11B8"/>
    <w:rsid w:val="00CA285E"/>
    <w:rsid w:val="00CA30E3"/>
    <w:rsid w:val="00CA3824"/>
    <w:rsid w:val="00CA3B43"/>
    <w:rsid w:val="00CB013D"/>
    <w:rsid w:val="00CB0CC1"/>
    <w:rsid w:val="00CB1364"/>
    <w:rsid w:val="00CB1E52"/>
    <w:rsid w:val="00CB319F"/>
    <w:rsid w:val="00CB549B"/>
    <w:rsid w:val="00CB7636"/>
    <w:rsid w:val="00CB7CAD"/>
    <w:rsid w:val="00CC11C2"/>
    <w:rsid w:val="00CC52F2"/>
    <w:rsid w:val="00CC6958"/>
    <w:rsid w:val="00CC6E3E"/>
    <w:rsid w:val="00CD01A9"/>
    <w:rsid w:val="00CD02AC"/>
    <w:rsid w:val="00CD1D0C"/>
    <w:rsid w:val="00CD3F1F"/>
    <w:rsid w:val="00CD7524"/>
    <w:rsid w:val="00CE0740"/>
    <w:rsid w:val="00CE080C"/>
    <w:rsid w:val="00CE0AE4"/>
    <w:rsid w:val="00CE419A"/>
    <w:rsid w:val="00CE43B5"/>
    <w:rsid w:val="00CE474F"/>
    <w:rsid w:val="00CE4EA9"/>
    <w:rsid w:val="00CE4F1E"/>
    <w:rsid w:val="00CE73A3"/>
    <w:rsid w:val="00CE7C84"/>
    <w:rsid w:val="00CF0858"/>
    <w:rsid w:val="00CF11A0"/>
    <w:rsid w:val="00CF1991"/>
    <w:rsid w:val="00CF1DBB"/>
    <w:rsid w:val="00CF241A"/>
    <w:rsid w:val="00CF4343"/>
    <w:rsid w:val="00CF4AAF"/>
    <w:rsid w:val="00CF6A04"/>
    <w:rsid w:val="00D04793"/>
    <w:rsid w:val="00D05F18"/>
    <w:rsid w:val="00D12484"/>
    <w:rsid w:val="00D14959"/>
    <w:rsid w:val="00D14CA2"/>
    <w:rsid w:val="00D16CAC"/>
    <w:rsid w:val="00D20CCE"/>
    <w:rsid w:val="00D212AF"/>
    <w:rsid w:val="00D21AD3"/>
    <w:rsid w:val="00D23315"/>
    <w:rsid w:val="00D240C4"/>
    <w:rsid w:val="00D24C31"/>
    <w:rsid w:val="00D258AB"/>
    <w:rsid w:val="00D27251"/>
    <w:rsid w:val="00D30BCA"/>
    <w:rsid w:val="00D31118"/>
    <w:rsid w:val="00D31956"/>
    <w:rsid w:val="00D32C32"/>
    <w:rsid w:val="00D3423A"/>
    <w:rsid w:val="00D34CB5"/>
    <w:rsid w:val="00D3763C"/>
    <w:rsid w:val="00D376DE"/>
    <w:rsid w:val="00D3779C"/>
    <w:rsid w:val="00D402D4"/>
    <w:rsid w:val="00D40DED"/>
    <w:rsid w:val="00D41706"/>
    <w:rsid w:val="00D460FF"/>
    <w:rsid w:val="00D46422"/>
    <w:rsid w:val="00D50840"/>
    <w:rsid w:val="00D55248"/>
    <w:rsid w:val="00D56514"/>
    <w:rsid w:val="00D56690"/>
    <w:rsid w:val="00D56E60"/>
    <w:rsid w:val="00D601F9"/>
    <w:rsid w:val="00D60652"/>
    <w:rsid w:val="00D619A3"/>
    <w:rsid w:val="00D642D9"/>
    <w:rsid w:val="00D65AFA"/>
    <w:rsid w:val="00D666E8"/>
    <w:rsid w:val="00D70E23"/>
    <w:rsid w:val="00D72AE3"/>
    <w:rsid w:val="00D74688"/>
    <w:rsid w:val="00D75076"/>
    <w:rsid w:val="00D761A5"/>
    <w:rsid w:val="00D768FD"/>
    <w:rsid w:val="00D76E7C"/>
    <w:rsid w:val="00D80352"/>
    <w:rsid w:val="00D818C2"/>
    <w:rsid w:val="00D82494"/>
    <w:rsid w:val="00D83A25"/>
    <w:rsid w:val="00D9003D"/>
    <w:rsid w:val="00D903B8"/>
    <w:rsid w:val="00D92FA1"/>
    <w:rsid w:val="00D942CE"/>
    <w:rsid w:val="00D9692B"/>
    <w:rsid w:val="00DA031E"/>
    <w:rsid w:val="00DA0D09"/>
    <w:rsid w:val="00DA130D"/>
    <w:rsid w:val="00DA18FC"/>
    <w:rsid w:val="00DA1EEB"/>
    <w:rsid w:val="00DA256E"/>
    <w:rsid w:val="00DA40D3"/>
    <w:rsid w:val="00DA4155"/>
    <w:rsid w:val="00DA4E6B"/>
    <w:rsid w:val="00DB07CF"/>
    <w:rsid w:val="00DB329E"/>
    <w:rsid w:val="00DB3304"/>
    <w:rsid w:val="00DB3FDA"/>
    <w:rsid w:val="00DB6692"/>
    <w:rsid w:val="00DB6D45"/>
    <w:rsid w:val="00DB7F74"/>
    <w:rsid w:val="00DC0AA8"/>
    <w:rsid w:val="00DC1E7E"/>
    <w:rsid w:val="00DC27C3"/>
    <w:rsid w:val="00DC29EE"/>
    <w:rsid w:val="00DC2C63"/>
    <w:rsid w:val="00DC49F2"/>
    <w:rsid w:val="00DC559D"/>
    <w:rsid w:val="00DC5B75"/>
    <w:rsid w:val="00DC7018"/>
    <w:rsid w:val="00DD1C17"/>
    <w:rsid w:val="00DD24F3"/>
    <w:rsid w:val="00DD2B14"/>
    <w:rsid w:val="00DD3A15"/>
    <w:rsid w:val="00DE18EA"/>
    <w:rsid w:val="00DE1B64"/>
    <w:rsid w:val="00DE1E1D"/>
    <w:rsid w:val="00DE21FD"/>
    <w:rsid w:val="00DE3CD6"/>
    <w:rsid w:val="00DE465C"/>
    <w:rsid w:val="00DE5178"/>
    <w:rsid w:val="00DE5D91"/>
    <w:rsid w:val="00DE7FBF"/>
    <w:rsid w:val="00DF1ABD"/>
    <w:rsid w:val="00DF2A15"/>
    <w:rsid w:val="00DF2F1C"/>
    <w:rsid w:val="00DF6EA3"/>
    <w:rsid w:val="00DF7DE4"/>
    <w:rsid w:val="00E027F8"/>
    <w:rsid w:val="00E0719D"/>
    <w:rsid w:val="00E07E9E"/>
    <w:rsid w:val="00E100D9"/>
    <w:rsid w:val="00E11349"/>
    <w:rsid w:val="00E131AC"/>
    <w:rsid w:val="00E16D8B"/>
    <w:rsid w:val="00E1703E"/>
    <w:rsid w:val="00E17FC2"/>
    <w:rsid w:val="00E202CA"/>
    <w:rsid w:val="00E2108E"/>
    <w:rsid w:val="00E22CF7"/>
    <w:rsid w:val="00E23CB4"/>
    <w:rsid w:val="00E25077"/>
    <w:rsid w:val="00E25767"/>
    <w:rsid w:val="00E25D08"/>
    <w:rsid w:val="00E27614"/>
    <w:rsid w:val="00E30A7E"/>
    <w:rsid w:val="00E3341C"/>
    <w:rsid w:val="00E3356C"/>
    <w:rsid w:val="00E3738F"/>
    <w:rsid w:val="00E37B9D"/>
    <w:rsid w:val="00E37F26"/>
    <w:rsid w:val="00E41DEB"/>
    <w:rsid w:val="00E45639"/>
    <w:rsid w:val="00E45A44"/>
    <w:rsid w:val="00E45D89"/>
    <w:rsid w:val="00E47529"/>
    <w:rsid w:val="00E501A6"/>
    <w:rsid w:val="00E51602"/>
    <w:rsid w:val="00E55E7A"/>
    <w:rsid w:val="00E57931"/>
    <w:rsid w:val="00E60B44"/>
    <w:rsid w:val="00E6233B"/>
    <w:rsid w:val="00E62FCA"/>
    <w:rsid w:val="00E64871"/>
    <w:rsid w:val="00E65022"/>
    <w:rsid w:val="00E734FA"/>
    <w:rsid w:val="00E74AE0"/>
    <w:rsid w:val="00E75E1B"/>
    <w:rsid w:val="00E762DC"/>
    <w:rsid w:val="00E7699D"/>
    <w:rsid w:val="00E85F5E"/>
    <w:rsid w:val="00E862E6"/>
    <w:rsid w:val="00E86FCF"/>
    <w:rsid w:val="00E87039"/>
    <w:rsid w:val="00E91DB2"/>
    <w:rsid w:val="00E92A99"/>
    <w:rsid w:val="00E95B09"/>
    <w:rsid w:val="00E96577"/>
    <w:rsid w:val="00EA225D"/>
    <w:rsid w:val="00EA3B44"/>
    <w:rsid w:val="00EB545A"/>
    <w:rsid w:val="00EB67DB"/>
    <w:rsid w:val="00EC00BE"/>
    <w:rsid w:val="00EC0C12"/>
    <w:rsid w:val="00EC0DCD"/>
    <w:rsid w:val="00EC0FD9"/>
    <w:rsid w:val="00EC19B4"/>
    <w:rsid w:val="00EC3352"/>
    <w:rsid w:val="00EC3513"/>
    <w:rsid w:val="00EC57A5"/>
    <w:rsid w:val="00EC5952"/>
    <w:rsid w:val="00ED3F9C"/>
    <w:rsid w:val="00ED4499"/>
    <w:rsid w:val="00ED5B7F"/>
    <w:rsid w:val="00ED6040"/>
    <w:rsid w:val="00ED6C93"/>
    <w:rsid w:val="00EE017C"/>
    <w:rsid w:val="00EE02E4"/>
    <w:rsid w:val="00EE0645"/>
    <w:rsid w:val="00EE6BEE"/>
    <w:rsid w:val="00EF1161"/>
    <w:rsid w:val="00EF11E6"/>
    <w:rsid w:val="00EF66F6"/>
    <w:rsid w:val="00EF6F35"/>
    <w:rsid w:val="00EF7BE6"/>
    <w:rsid w:val="00F02A96"/>
    <w:rsid w:val="00F0502B"/>
    <w:rsid w:val="00F072DA"/>
    <w:rsid w:val="00F10036"/>
    <w:rsid w:val="00F1147B"/>
    <w:rsid w:val="00F14023"/>
    <w:rsid w:val="00F1409F"/>
    <w:rsid w:val="00F149AB"/>
    <w:rsid w:val="00F16547"/>
    <w:rsid w:val="00F17381"/>
    <w:rsid w:val="00F178A6"/>
    <w:rsid w:val="00F20862"/>
    <w:rsid w:val="00F20D58"/>
    <w:rsid w:val="00F21AF4"/>
    <w:rsid w:val="00F2277D"/>
    <w:rsid w:val="00F23CD4"/>
    <w:rsid w:val="00F25A15"/>
    <w:rsid w:val="00F26360"/>
    <w:rsid w:val="00F30AE9"/>
    <w:rsid w:val="00F312F1"/>
    <w:rsid w:val="00F3232F"/>
    <w:rsid w:val="00F33450"/>
    <w:rsid w:val="00F36181"/>
    <w:rsid w:val="00F37D8F"/>
    <w:rsid w:val="00F40A4F"/>
    <w:rsid w:val="00F5042C"/>
    <w:rsid w:val="00F52DEA"/>
    <w:rsid w:val="00F53212"/>
    <w:rsid w:val="00F53747"/>
    <w:rsid w:val="00F559C4"/>
    <w:rsid w:val="00F55F8D"/>
    <w:rsid w:val="00F56E38"/>
    <w:rsid w:val="00F641A8"/>
    <w:rsid w:val="00F6658E"/>
    <w:rsid w:val="00F72CA8"/>
    <w:rsid w:val="00F73AD9"/>
    <w:rsid w:val="00F755B5"/>
    <w:rsid w:val="00F75F23"/>
    <w:rsid w:val="00F771C2"/>
    <w:rsid w:val="00F77B7B"/>
    <w:rsid w:val="00F8143E"/>
    <w:rsid w:val="00F825E5"/>
    <w:rsid w:val="00F82C54"/>
    <w:rsid w:val="00F834D9"/>
    <w:rsid w:val="00F83B66"/>
    <w:rsid w:val="00F84492"/>
    <w:rsid w:val="00F8526C"/>
    <w:rsid w:val="00F863CD"/>
    <w:rsid w:val="00F86733"/>
    <w:rsid w:val="00F86FC6"/>
    <w:rsid w:val="00F90355"/>
    <w:rsid w:val="00F90E01"/>
    <w:rsid w:val="00F9190B"/>
    <w:rsid w:val="00F93C69"/>
    <w:rsid w:val="00FA1D79"/>
    <w:rsid w:val="00FA317C"/>
    <w:rsid w:val="00FA3459"/>
    <w:rsid w:val="00FA3988"/>
    <w:rsid w:val="00FA450F"/>
    <w:rsid w:val="00FA5646"/>
    <w:rsid w:val="00FA65FC"/>
    <w:rsid w:val="00FA7AE1"/>
    <w:rsid w:val="00FB2678"/>
    <w:rsid w:val="00FB546F"/>
    <w:rsid w:val="00FB72D9"/>
    <w:rsid w:val="00FC0A9B"/>
    <w:rsid w:val="00FC0FF1"/>
    <w:rsid w:val="00FC153F"/>
    <w:rsid w:val="00FC5CEE"/>
    <w:rsid w:val="00FD0B38"/>
    <w:rsid w:val="00FD1143"/>
    <w:rsid w:val="00FD27B3"/>
    <w:rsid w:val="00FD4B5B"/>
    <w:rsid w:val="00FD7191"/>
    <w:rsid w:val="00FE0281"/>
    <w:rsid w:val="00FE1C4E"/>
    <w:rsid w:val="00FE1F78"/>
    <w:rsid w:val="00FE2628"/>
    <w:rsid w:val="00FE3F18"/>
    <w:rsid w:val="00FE7B0A"/>
    <w:rsid w:val="00FE7DFD"/>
    <w:rsid w:val="00FF29D6"/>
    <w:rsid w:val="00FF4B03"/>
    <w:rsid w:val="00FF586B"/>
    <w:rsid w:val="00FF5942"/>
    <w:rsid w:val="00FF60CF"/>
    <w:rsid w:val="00FF6E85"/>
    <w:rsid w:val="388E46B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18158D"/>
  <w14:defaultImageDpi w14:val="32767"/>
  <w15:chartTrackingRefBased/>
  <w15:docId w15:val="{413C3D11-3417-46C5-96BB-8276BE7FBB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460EC3"/>
    <w:rPr>
      <w:rFonts w:ascii="Calibri" w:hAnsi="Calibri" w:cs="Times New Roman"/>
      <w:sz w:val="22"/>
      <w:szCs w:val="22"/>
      <w:lang w:val="en-AU"/>
    </w:rPr>
  </w:style>
  <w:style w:type="paragraph" w:styleId="Heading1">
    <w:name w:val="heading 1"/>
    <w:basedOn w:val="Normal"/>
    <w:next w:val="Normal"/>
    <w:link w:val="Heading1Char"/>
    <w:autoRedefine/>
    <w:uiPriority w:val="9"/>
    <w:qFormat/>
    <w:rsid w:val="00CC52F2"/>
    <w:pPr>
      <w:suppressAutoHyphens/>
      <w:autoSpaceDE w:val="0"/>
      <w:autoSpaceDN w:val="0"/>
      <w:adjustRightInd w:val="0"/>
      <w:spacing w:before="100" w:beforeAutospacing="1" w:after="100" w:afterAutospacing="1" w:line="276" w:lineRule="auto"/>
      <w:textAlignment w:val="center"/>
      <w:outlineLvl w:val="0"/>
    </w:pPr>
    <w:rPr>
      <w:rFonts w:ascii="Roboto" w:hAnsi="Roboto" w:cs="Roboto"/>
      <w:b/>
      <w:noProof/>
      <w:color w:val="195A7D"/>
      <w:sz w:val="36"/>
      <w:szCs w:val="44"/>
    </w:rPr>
  </w:style>
  <w:style w:type="paragraph" w:styleId="Heading2">
    <w:name w:val="heading 2"/>
    <w:basedOn w:val="TOC1"/>
    <w:next w:val="Normal"/>
    <w:link w:val="Heading2Char"/>
    <w:uiPriority w:val="9"/>
    <w:unhideWhenUsed/>
    <w:qFormat/>
    <w:rsid w:val="00D65AFA"/>
    <w:pPr>
      <w:spacing w:before="100" w:beforeAutospacing="1" w:after="100" w:afterAutospacing="1"/>
      <w:outlineLvl w:val="1"/>
    </w:pPr>
    <w:rPr>
      <w:color w:val="195A7D"/>
      <w:sz w:val="32"/>
      <w:szCs w:val="28"/>
    </w:rPr>
  </w:style>
  <w:style w:type="paragraph" w:styleId="Heading3">
    <w:name w:val="heading 3"/>
    <w:basedOn w:val="Normal"/>
    <w:next w:val="Normal"/>
    <w:link w:val="Heading3Char"/>
    <w:uiPriority w:val="9"/>
    <w:unhideWhenUsed/>
    <w:qFormat/>
    <w:rsid w:val="00254349"/>
    <w:pPr>
      <w:keepNext/>
      <w:keepLines/>
      <w:spacing w:before="100" w:beforeAutospacing="1" w:after="100" w:afterAutospacing="1" w:line="276" w:lineRule="auto"/>
      <w:outlineLvl w:val="2"/>
    </w:pPr>
    <w:rPr>
      <w:rFonts w:ascii="Roboto" w:eastAsiaTheme="majorEastAsia" w:hAnsi="Roboto" w:cstheme="majorBidi"/>
      <w:b/>
      <w:bCs/>
      <w:color w:val="195A7D"/>
      <w:sz w:val="28"/>
      <w:szCs w:val="28"/>
    </w:rPr>
  </w:style>
  <w:style w:type="paragraph" w:styleId="Heading4">
    <w:name w:val="heading 4"/>
    <w:basedOn w:val="Normal"/>
    <w:next w:val="Normal"/>
    <w:link w:val="Heading4Char"/>
    <w:uiPriority w:val="9"/>
    <w:unhideWhenUsed/>
    <w:qFormat/>
    <w:rsid w:val="00254349"/>
    <w:pPr>
      <w:keepNext/>
      <w:keepLines/>
      <w:spacing w:before="100" w:beforeAutospacing="1" w:after="100" w:afterAutospacing="1" w:line="276" w:lineRule="auto"/>
      <w:outlineLvl w:val="3"/>
    </w:pPr>
    <w:rPr>
      <w:rFonts w:ascii="Roboto" w:eastAsiaTheme="majorEastAsia" w:hAnsi="Roboto" w:cstheme="majorBidi"/>
      <w:b/>
      <w:bCs/>
      <w:i/>
      <w:iCs/>
      <w:color w:val="195A7D"/>
      <w:sz w:val="26"/>
      <w:szCs w:val="26"/>
    </w:rPr>
  </w:style>
  <w:style w:type="paragraph" w:styleId="Heading5">
    <w:name w:val="heading 5"/>
    <w:basedOn w:val="Normal"/>
    <w:next w:val="Normal"/>
    <w:link w:val="Heading5Char"/>
    <w:uiPriority w:val="9"/>
    <w:unhideWhenUsed/>
    <w:qFormat/>
    <w:rsid w:val="00254349"/>
    <w:pPr>
      <w:keepNext/>
      <w:keepLines/>
      <w:spacing w:before="100" w:beforeAutospacing="1" w:after="100" w:afterAutospacing="1" w:line="276" w:lineRule="auto"/>
      <w:outlineLvl w:val="4"/>
    </w:pPr>
    <w:rPr>
      <w:rFonts w:ascii="Roboto" w:eastAsiaTheme="majorEastAsia" w:hAnsi="Roboto" w:cstheme="majorBidi"/>
      <w:b/>
      <w:bCs/>
      <w:i/>
      <w:iCs/>
      <w:color w:val="195A7D"/>
      <w:sz w:val="24"/>
      <w:szCs w:val="24"/>
    </w:rPr>
  </w:style>
  <w:style w:type="paragraph" w:styleId="Heading6">
    <w:name w:val="heading 6"/>
    <w:basedOn w:val="Normal"/>
    <w:next w:val="Normal"/>
    <w:link w:val="Heading6Char"/>
    <w:uiPriority w:val="9"/>
    <w:semiHidden/>
    <w:unhideWhenUsed/>
    <w:qFormat/>
    <w:rsid w:val="00A1235A"/>
    <w:pPr>
      <w:keepNext/>
      <w:keepLines/>
      <w:spacing w:before="40"/>
      <w:outlineLvl w:val="5"/>
    </w:pPr>
    <w:rPr>
      <w:rFonts w:ascii="Roboto" w:eastAsiaTheme="majorEastAsia" w:hAnsi="Roboto"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C52F2"/>
    <w:rPr>
      <w:rFonts w:ascii="Roboto" w:hAnsi="Roboto" w:cs="Roboto"/>
      <w:b/>
      <w:noProof/>
      <w:color w:val="195A7D"/>
      <w:sz w:val="36"/>
      <w:szCs w:val="44"/>
      <w:lang w:val="en-AU"/>
    </w:rPr>
  </w:style>
  <w:style w:type="paragraph" w:styleId="Header">
    <w:name w:val="header"/>
    <w:basedOn w:val="Normal"/>
    <w:link w:val="HeaderChar"/>
    <w:unhideWhenUsed/>
    <w:qFormat/>
    <w:rsid w:val="00F17381"/>
    <w:pPr>
      <w:tabs>
        <w:tab w:val="center" w:pos="4513"/>
        <w:tab w:val="right" w:pos="9026"/>
      </w:tabs>
    </w:pPr>
    <w:rPr>
      <w:rFonts w:asciiTheme="minorHAnsi" w:hAnsiTheme="minorHAnsi" w:cstheme="minorBidi"/>
    </w:rPr>
  </w:style>
  <w:style w:type="character" w:customStyle="1" w:styleId="HeaderChar">
    <w:name w:val="Header Char"/>
    <w:basedOn w:val="DefaultParagraphFont"/>
    <w:link w:val="Header"/>
    <w:rsid w:val="00F17381"/>
    <w:rPr>
      <w:sz w:val="22"/>
      <w:szCs w:val="22"/>
      <w:lang w:val="en-AU"/>
    </w:rPr>
  </w:style>
  <w:style w:type="paragraph" w:styleId="Footer">
    <w:name w:val="footer"/>
    <w:basedOn w:val="Normal"/>
    <w:link w:val="FooterChar"/>
    <w:unhideWhenUsed/>
    <w:qFormat/>
    <w:rsid w:val="00F17381"/>
    <w:pPr>
      <w:tabs>
        <w:tab w:val="center" w:pos="4513"/>
        <w:tab w:val="right" w:pos="9026"/>
      </w:tabs>
    </w:pPr>
    <w:rPr>
      <w:rFonts w:asciiTheme="minorHAnsi" w:hAnsiTheme="minorHAnsi" w:cstheme="minorBidi"/>
    </w:rPr>
  </w:style>
  <w:style w:type="character" w:customStyle="1" w:styleId="FooterChar">
    <w:name w:val="Footer Char"/>
    <w:basedOn w:val="DefaultParagraphFont"/>
    <w:link w:val="Footer"/>
    <w:rsid w:val="00F17381"/>
    <w:rPr>
      <w:sz w:val="22"/>
      <w:szCs w:val="22"/>
      <w:lang w:val="en-AU"/>
    </w:rPr>
  </w:style>
  <w:style w:type="character" w:styleId="Hyperlink">
    <w:name w:val="Hyperlink"/>
    <w:basedOn w:val="DefaultParagraphFont"/>
    <w:uiPriority w:val="99"/>
    <w:unhideWhenUsed/>
    <w:qFormat/>
    <w:rsid w:val="00F17381"/>
    <w:rPr>
      <w:color w:val="0563C1" w:themeColor="hyperlink"/>
      <w:u w:val="single"/>
    </w:rPr>
  </w:style>
  <w:style w:type="paragraph" w:styleId="Title">
    <w:name w:val="Title"/>
    <w:basedOn w:val="Normal"/>
    <w:next w:val="Normal"/>
    <w:link w:val="TitleChar"/>
    <w:uiPriority w:val="10"/>
    <w:qFormat/>
    <w:rsid w:val="00FF60CF"/>
    <w:pPr>
      <w:autoSpaceDE w:val="0"/>
      <w:autoSpaceDN w:val="0"/>
      <w:adjustRightInd w:val="0"/>
      <w:spacing w:before="240" w:after="120"/>
    </w:pPr>
    <w:rPr>
      <w:rFonts w:ascii="Roboto" w:hAnsi="Roboto" w:cs="Verdana"/>
      <w:b/>
      <w:bCs/>
      <w:color w:val="195A7D"/>
      <w:sz w:val="36"/>
      <w:szCs w:val="32"/>
    </w:rPr>
  </w:style>
  <w:style w:type="character" w:customStyle="1" w:styleId="TitleChar">
    <w:name w:val="Title Char"/>
    <w:basedOn w:val="DefaultParagraphFont"/>
    <w:link w:val="Title"/>
    <w:uiPriority w:val="10"/>
    <w:rsid w:val="00FF60CF"/>
    <w:rPr>
      <w:rFonts w:ascii="Roboto" w:hAnsi="Roboto" w:cs="Verdana"/>
      <w:b/>
      <w:bCs/>
      <w:color w:val="195A7D"/>
      <w:sz w:val="36"/>
      <w:szCs w:val="32"/>
      <w:lang w:val="en-AU"/>
    </w:rPr>
  </w:style>
  <w:style w:type="paragraph" w:customStyle="1" w:styleId="BodyCopy">
    <w:name w:val="Body Copy"/>
    <w:basedOn w:val="Normal"/>
    <w:qFormat/>
    <w:rsid w:val="00F17381"/>
    <w:pPr>
      <w:autoSpaceDE w:val="0"/>
      <w:autoSpaceDN w:val="0"/>
      <w:adjustRightInd w:val="0"/>
      <w:spacing w:before="100" w:beforeAutospacing="1" w:after="100" w:afterAutospacing="1" w:line="276" w:lineRule="auto"/>
    </w:pPr>
    <w:rPr>
      <w:rFonts w:ascii="Roboto" w:hAnsi="Roboto" w:cs="Verdana"/>
      <w:color w:val="000000"/>
      <w:sz w:val="24"/>
    </w:rPr>
  </w:style>
  <w:style w:type="paragraph" w:customStyle="1" w:styleId="BodyBullets">
    <w:name w:val="Body Bullets"/>
    <w:basedOn w:val="BodyCopy"/>
    <w:qFormat/>
    <w:rsid w:val="00F17381"/>
    <w:pPr>
      <w:numPr>
        <w:numId w:val="1"/>
      </w:numPr>
      <w:snapToGrid w:val="0"/>
      <w:spacing w:after="120" w:afterAutospacing="0"/>
    </w:pPr>
  </w:style>
  <w:style w:type="paragraph" w:styleId="BalloonText">
    <w:name w:val="Balloon Text"/>
    <w:basedOn w:val="Normal"/>
    <w:link w:val="BalloonTextChar"/>
    <w:uiPriority w:val="99"/>
    <w:semiHidden/>
    <w:unhideWhenUsed/>
    <w:rsid w:val="00D20CCE"/>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D20CCE"/>
    <w:rPr>
      <w:rFonts w:ascii="Times New Roman" w:hAnsi="Times New Roman" w:cs="Times New Roman"/>
      <w:sz w:val="18"/>
      <w:szCs w:val="18"/>
      <w:lang w:val="en-AU"/>
    </w:rPr>
  </w:style>
  <w:style w:type="character" w:customStyle="1" w:styleId="Heading2Char">
    <w:name w:val="Heading 2 Char"/>
    <w:basedOn w:val="DefaultParagraphFont"/>
    <w:link w:val="Heading2"/>
    <w:uiPriority w:val="9"/>
    <w:rsid w:val="00D65AFA"/>
    <w:rPr>
      <w:rFonts w:ascii="Roboto" w:hAnsi="Roboto" w:cs="Verdana"/>
      <w:b/>
      <w:bCs/>
      <w:iCs/>
      <w:color w:val="195A7D"/>
      <w:sz w:val="32"/>
      <w:szCs w:val="28"/>
      <w:lang w:val="en-AU"/>
    </w:rPr>
  </w:style>
  <w:style w:type="character" w:customStyle="1" w:styleId="Heading3Char">
    <w:name w:val="Heading 3 Char"/>
    <w:basedOn w:val="DefaultParagraphFont"/>
    <w:link w:val="Heading3"/>
    <w:uiPriority w:val="9"/>
    <w:rsid w:val="00254349"/>
    <w:rPr>
      <w:rFonts w:ascii="Roboto" w:eastAsiaTheme="majorEastAsia" w:hAnsi="Roboto" w:cstheme="majorBidi"/>
      <w:b/>
      <w:bCs/>
      <w:color w:val="195A7D"/>
      <w:sz w:val="28"/>
      <w:szCs w:val="28"/>
      <w:lang w:val="en-AU"/>
    </w:rPr>
  </w:style>
  <w:style w:type="character" w:customStyle="1" w:styleId="Heading4Char">
    <w:name w:val="Heading 4 Char"/>
    <w:basedOn w:val="DefaultParagraphFont"/>
    <w:link w:val="Heading4"/>
    <w:uiPriority w:val="9"/>
    <w:rsid w:val="00254349"/>
    <w:rPr>
      <w:rFonts w:ascii="Roboto" w:eastAsiaTheme="majorEastAsia" w:hAnsi="Roboto" w:cstheme="majorBidi"/>
      <w:b/>
      <w:bCs/>
      <w:i/>
      <w:iCs/>
      <w:color w:val="195A7D"/>
      <w:sz w:val="26"/>
      <w:szCs w:val="26"/>
      <w:lang w:val="en-AU"/>
    </w:rPr>
  </w:style>
  <w:style w:type="paragraph" w:styleId="ListParagraph">
    <w:name w:val="List Paragraph"/>
    <w:basedOn w:val="Normal"/>
    <w:uiPriority w:val="1"/>
    <w:qFormat/>
    <w:rsid w:val="008503D3"/>
    <w:pPr>
      <w:ind w:left="720"/>
      <w:contextualSpacing/>
    </w:pPr>
    <w:rPr>
      <w:rFonts w:ascii="Times New Roman" w:eastAsia="Times New Roman" w:hAnsi="Times New Roman"/>
      <w:sz w:val="24"/>
      <w:szCs w:val="20"/>
    </w:rPr>
  </w:style>
  <w:style w:type="character" w:customStyle="1" w:styleId="Heading5Char">
    <w:name w:val="Heading 5 Char"/>
    <w:basedOn w:val="DefaultParagraphFont"/>
    <w:link w:val="Heading5"/>
    <w:uiPriority w:val="9"/>
    <w:rsid w:val="00254349"/>
    <w:rPr>
      <w:rFonts w:ascii="Roboto" w:eastAsiaTheme="majorEastAsia" w:hAnsi="Roboto" w:cstheme="majorBidi"/>
      <w:b/>
      <w:bCs/>
      <w:i/>
      <w:iCs/>
      <w:color w:val="195A7D"/>
      <w:lang w:val="en-AU"/>
    </w:rPr>
  </w:style>
  <w:style w:type="paragraph" w:customStyle="1" w:styleId="BasicParagraph">
    <w:name w:val="[Basic Paragraph]"/>
    <w:basedOn w:val="Normal"/>
    <w:uiPriority w:val="99"/>
    <w:rsid w:val="003274F9"/>
    <w:pPr>
      <w:autoSpaceDE w:val="0"/>
      <w:autoSpaceDN w:val="0"/>
      <w:adjustRightInd w:val="0"/>
      <w:spacing w:line="288" w:lineRule="auto"/>
      <w:textAlignment w:val="center"/>
    </w:pPr>
    <w:rPr>
      <w:rFonts w:ascii="Minion Pro" w:eastAsia="Times New Roman" w:hAnsi="Minion Pro" w:cs="Minion Pro"/>
      <w:color w:val="000000"/>
      <w:sz w:val="24"/>
      <w:szCs w:val="20"/>
    </w:rPr>
  </w:style>
  <w:style w:type="character" w:styleId="CommentReference">
    <w:name w:val="annotation reference"/>
    <w:basedOn w:val="DefaultParagraphFont"/>
    <w:uiPriority w:val="99"/>
    <w:semiHidden/>
    <w:unhideWhenUsed/>
    <w:rsid w:val="003274F9"/>
    <w:rPr>
      <w:sz w:val="16"/>
      <w:szCs w:val="16"/>
    </w:rPr>
  </w:style>
  <w:style w:type="paragraph" w:styleId="CommentText">
    <w:name w:val="annotation text"/>
    <w:basedOn w:val="Normal"/>
    <w:link w:val="CommentTextChar"/>
    <w:uiPriority w:val="99"/>
    <w:unhideWhenUsed/>
    <w:rsid w:val="003274F9"/>
    <w:pPr>
      <w:spacing w:after="160"/>
    </w:pPr>
    <w:rPr>
      <w:rFonts w:asciiTheme="minorHAnsi" w:hAnsiTheme="minorHAnsi" w:cstheme="minorBidi"/>
      <w:sz w:val="20"/>
      <w:szCs w:val="20"/>
    </w:rPr>
  </w:style>
  <w:style w:type="character" w:customStyle="1" w:styleId="CommentTextChar">
    <w:name w:val="Comment Text Char"/>
    <w:basedOn w:val="DefaultParagraphFont"/>
    <w:link w:val="CommentText"/>
    <w:uiPriority w:val="99"/>
    <w:rsid w:val="003274F9"/>
    <w:rPr>
      <w:sz w:val="20"/>
      <w:szCs w:val="20"/>
      <w:lang w:val="en-AU"/>
    </w:rPr>
  </w:style>
  <w:style w:type="paragraph" w:styleId="CommentSubject">
    <w:name w:val="annotation subject"/>
    <w:basedOn w:val="CommentText"/>
    <w:next w:val="CommentText"/>
    <w:link w:val="CommentSubjectChar"/>
    <w:uiPriority w:val="99"/>
    <w:semiHidden/>
    <w:unhideWhenUsed/>
    <w:rsid w:val="003274F9"/>
    <w:rPr>
      <w:b/>
      <w:bCs/>
    </w:rPr>
  </w:style>
  <w:style w:type="character" w:customStyle="1" w:styleId="CommentSubjectChar">
    <w:name w:val="Comment Subject Char"/>
    <w:basedOn w:val="CommentTextChar"/>
    <w:link w:val="CommentSubject"/>
    <w:uiPriority w:val="99"/>
    <w:semiHidden/>
    <w:rsid w:val="003274F9"/>
    <w:rPr>
      <w:b/>
      <w:bCs/>
      <w:sz w:val="20"/>
      <w:szCs w:val="20"/>
      <w:lang w:val="en-AU"/>
    </w:rPr>
  </w:style>
  <w:style w:type="paragraph" w:styleId="NormalWeb">
    <w:name w:val="Normal (Web)"/>
    <w:basedOn w:val="Normal"/>
    <w:uiPriority w:val="99"/>
    <w:unhideWhenUsed/>
    <w:rsid w:val="003274F9"/>
    <w:pPr>
      <w:spacing w:before="100" w:beforeAutospacing="1" w:after="100" w:afterAutospacing="1"/>
    </w:pPr>
    <w:rPr>
      <w:rFonts w:ascii="Times New Roman" w:eastAsia="Times New Roman" w:hAnsi="Times New Roman"/>
      <w:sz w:val="24"/>
      <w:szCs w:val="24"/>
      <w:lang w:eastAsia="en-AU"/>
    </w:rPr>
  </w:style>
  <w:style w:type="character" w:styleId="UnresolvedMention">
    <w:name w:val="Unresolved Mention"/>
    <w:basedOn w:val="DefaultParagraphFont"/>
    <w:uiPriority w:val="99"/>
    <w:unhideWhenUsed/>
    <w:rsid w:val="003274F9"/>
    <w:rPr>
      <w:color w:val="605E5C"/>
      <w:shd w:val="clear" w:color="auto" w:fill="E1DFDD"/>
    </w:rPr>
  </w:style>
  <w:style w:type="table" w:styleId="TableGrid">
    <w:name w:val="Table Grid"/>
    <w:basedOn w:val="TableNormal"/>
    <w:uiPriority w:val="39"/>
    <w:rsid w:val="003274F9"/>
    <w:rPr>
      <w:sz w:val="22"/>
      <w:szCs w:val="22"/>
      <w:lang w:val="en-A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Mention">
    <w:name w:val="Mention"/>
    <w:basedOn w:val="DefaultParagraphFont"/>
    <w:uiPriority w:val="99"/>
    <w:unhideWhenUsed/>
    <w:rsid w:val="003274F9"/>
    <w:rPr>
      <w:color w:val="2B579A"/>
      <w:shd w:val="clear" w:color="auto" w:fill="E1DFDD"/>
    </w:rPr>
  </w:style>
  <w:style w:type="character" w:styleId="FollowedHyperlink">
    <w:name w:val="FollowedHyperlink"/>
    <w:basedOn w:val="DefaultParagraphFont"/>
    <w:uiPriority w:val="99"/>
    <w:semiHidden/>
    <w:unhideWhenUsed/>
    <w:rsid w:val="00DE21FD"/>
    <w:rPr>
      <w:color w:val="954F72" w:themeColor="followedHyperlink"/>
      <w:u w:val="single"/>
    </w:rPr>
  </w:style>
  <w:style w:type="paragraph" w:styleId="FootnoteText">
    <w:name w:val="footnote text"/>
    <w:basedOn w:val="Normal"/>
    <w:link w:val="FootnoteTextChar"/>
    <w:uiPriority w:val="99"/>
    <w:semiHidden/>
    <w:unhideWhenUsed/>
    <w:rsid w:val="0017403D"/>
    <w:rPr>
      <w:sz w:val="20"/>
      <w:szCs w:val="20"/>
    </w:rPr>
  </w:style>
  <w:style w:type="character" w:customStyle="1" w:styleId="FootnoteTextChar">
    <w:name w:val="Footnote Text Char"/>
    <w:basedOn w:val="DefaultParagraphFont"/>
    <w:link w:val="FootnoteText"/>
    <w:uiPriority w:val="99"/>
    <w:semiHidden/>
    <w:rsid w:val="0017403D"/>
    <w:rPr>
      <w:rFonts w:ascii="Calibri" w:hAnsi="Calibri" w:cs="Times New Roman"/>
      <w:sz w:val="20"/>
      <w:szCs w:val="20"/>
      <w:lang w:val="en-AU"/>
    </w:rPr>
  </w:style>
  <w:style w:type="character" w:styleId="FootnoteReference">
    <w:name w:val="footnote reference"/>
    <w:basedOn w:val="DefaultParagraphFont"/>
    <w:uiPriority w:val="99"/>
    <w:semiHidden/>
    <w:unhideWhenUsed/>
    <w:rsid w:val="0017403D"/>
    <w:rPr>
      <w:vertAlign w:val="superscript"/>
    </w:rPr>
  </w:style>
  <w:style w:type="paragraph" w:styleId="TOCHeading">
    <w:name w:val="TOC Heading"/>
    <w:basedOn w:val="Heading1"/>
    <w:next w:val="Normal"/>
    <w:uiPriority w:val="39"/>
    <w:unhideWhenUsed/>
    <w:qFormat/>
    <w:rsid w:val="00A1235A"/>
    <w:pPr>
      <w:keepNext/>
      <w:keepLines/>
      <w:suppressAutoHyphens w:val="0"/>
      <w:autoSpaceDE/>
      <w:autoSpaceDN/>
      <w:adjustRightInd/>
      <w:spacing w:before="480" w:after="0"/>
      <w:textAlignment w:val="auto"/>
      <w:outlineLvl w:val="9"/>
    </w:pPr>
    <w:rPr>
      <w:rFonts w:eastAsiaTheme="majorEastAsia" w:cstheme="majorBidi"/>
      <w:bCs/>
      <w:sz w:val="28"/>
      <w:szCs w:val="28"/>
      <w:lang w:val="en-US"/>
    </w:rPr>
  </w:style>
  <w:style w:type="paragraph" w:styleId="TOC2">
    <w:name w:val="toc 2"/>
    <w:basedOn w:val="BodyCopy"/>
    <w:next w:val="BodyCopy"/>
    <w:autoRedefine/>
    <w:uiPriority w:val="39"/>
    <w:unhideWhenUsed/>
    <w:qFormat/>
    <w:rsid w:val="00AD753A"/>
    <w:pPr>
      <w:spacing w:before="240" w:after="220"/>
      <w:ind w:left="220"/>
    </w:pPr>
    <w:rPr>
      <w:b/>
      <w:bCs/>
    </w:rPr>
  </w:style>
  <w:style w:type="paragraph" w:styleId="TOC1">
    <w:name w:val="toc 1"/>
    <w:basedOn w:val="BodyCopy"/>
    <w:next w:val="BodyCopy"/>
    <w:autoRedefine/>
    <w:uiPriority w:val="39"/>
    <w:unhideWhenUsed/>
    <w:qFormat/>
    <w:rsid w:val="00AD753A"/>
    <w:pPr>
      <w:tabs>
        <w:tab w:val="right" w:leader="dot" w:pos="9060"/>
      </w:tabs>
      <w:spacing w:before="240" w:beforeAutospacing="0" w:after="240" w:afterAutospacing="0"/>
    </w:pPr>
    <w:rPr>
      <w:b/>
      <w:bCs/>
      <w:iCs/>
      <w:szCs w:val="24"/>
    </w:rPr>
  </w:style>
  <w:style w:type="paragraph" w:styleId="TOC3">
    <w:name w:val="toc 3"/>
    <w:basedOn w:val="BodyCopy"/>
    <w:next w:val="BodyCopy"/>
    <w:autoRedefine/>
    <w:uiPriority w:val="39"/>
    <w:unhideWhenUsed/>
    <w:qFormat/>
    <w:rsid w:val="00AD753A"/>
    <w:pPr>
      <w:tabs>
        <w:tab w:val="right" w:leader="dot" w:pos="9060"/>
      </w:tabs>
      <w:spacing w:before="120" w:beforeAutospacing="0" w:after="240" w:afterAutospacing="0" w:line="240" w:lineRule="auto"/>
      <w:ind w:left="440"/>
    </w:pPr>
    <w:rPr>
      <w:szCs w:val="20"/>
    </w:rPr>
  </w:style>
  <w:style w:type="paragraph" w:styleId="TOC4">
    <w:name w:val="toc 4"/>
    <w:basedOn w:val="BodyCopy"/>
    <w:next w:val="BodyCopy"/>
    <w:autoRedefine/>
    <w:uiPriority w:val="39"/>
    <w:unhideWhenUsed/>
    <w:qFormat/>
    <w:rsid w:val="000D7C3E"/>
    <w:pPr>
      <w:spacing w:before="220" w:after="220"/>
      <w:ind w:left="660"/>
    </w:pPr>
    <w:rPr>
      <w:i/>
      <w:szCs w:val="20"/>
    </w:rPr>
  </w:style>
  <w:style w:type="paragraph" w:styleId="TOC5">
    <w:name w:val="toc 5"/>
    <w:basedOn w:val="BodyCopy"/>
    <w:next w:val="BodyCopy"/>
    <w:autoRedefine/>
    <w:uiPriority w:val="39"/>
    <w:unhideWhenUsed/>
    <w:qFormat/>
    <w:rsid w:val="00AD753A"/>
    <w:pPr>
      <w:spacing w:before="220" w:after="220"/>
      <w:ind w:left="880"/>
    </w:pPr>
    <w:rPr>
      <w:szCs w:val="20"/>
    </w:rPr>
  </w:style>
  <w:style w:type="paragraph" w:styleId="TOC6">
    <w:name w:val="toc 6"/>
    <w:basedOn w:val="Normal"/>
    <w:next w:val="Normal"/>
    <w:autoRedefine/>
    <w:uiPriority w:val="39"/>
    <w:semiHidden/>
    <w:unhideWhenUsed/>
    <w:rsid w:val="00037FBA"/>
    <w:pPr>
      <w:ind w:left="1100"/>
    </w:pPr>
    <w:rPr>
      <w:rFonts w:asciiTheme="minorHAnsi" w:hAnsiTheme="minorHAnsi"/>
      <w:sz w:val="20"/>
      <w:szCs w:val="20"/>
    </w:rPr>
  </w:style>
  <w:style w:type="paragraph" w:styleId="TOC7">
    <w:name w:val="toc 7"/>
    <w:basedOn w:val="Normal"/>
    <w:next w:val="Normal"/>
    <w:autoRedefine/>
    <w:uiPriority w:val="39"/>
    <w:semiHidden/>
    <w:unhideWhenUsed/>
    <w:rsid w:val="00037FBA"/>
    <w:pPr>
      <w:ind w:left="1320"/>
    </w:pPr>
    <w:rPr>
      <w:rFonts w:asciiTheme="minorHAnsi" w:hAnsiTheme="minorHAnsi"/>
      <w:sz w:val="20"/>
      <w:szCs w:val="20"/>
    </w:rPr>
  </w:style>
  <w:style w:type="paragraph" w:styleId="TOC8">
    <w:name w:val="toc 8"/>
    <w:basedOn w:val="Normal"/>
    <w:next w:val="Normal"/>
    <w:autoRedefine/>
    <w:uiPriority w:val="39"/>
    <w:semiHidden/>
    <w:unhideWhenUsed/>
    <w:rsid w:val="00037FBA"/>
    <w:pPr>
      <w:ind w:left="1540"/>
    </w:pPr>
    <w:rPr>
      <w:rFonts w:asciiTheme="minorHAnsi" w:hAnsiTheme="minorHAnsi"/>
      <w:sz w:val="20"/>
      <w:szCs w:val="20"/>
    </w:rPr>
  </w:style>
  <w:style w:type="paragraph" w:styleId="TOC9">
    <w:name w:val="toc 9"/>
    <w:basedOn w:val="Normal"/>
    <w:next w:val="Normal"/>
    <w:autoRedefine/>
    <w:uiPriority w:val="39"/>
    <w:semiHidden/>
    <w:unhideWhenUsed/>
    <w:rsid w:val="00037FBA"/>
    <w:pPr>
      <w:ind w:left="1760"/>
    </w:pPr>
    <w:rPr>
      <w:rFonts w:asciiTheme="minorHAnsi" w:hAnsiTheme="minorHAnsi"/>
      <w:sz w:val="20"/>
      <w:szCs w:val="20"/>
    </w:rPr>
  </w:style>
  <w:style w:type="character" w:customStyle="1" w:styleId="Heading6Char">
    <w:name w:val="Heading 6 Char"/>
    <w:basedOn w:val="DefaultParagraphFont"/>
    <w:link w:val="Heading6"/>
    <w:uiPriority w:val="9"/>
    <w:semiHidden/>
    <w:rsid w:val="00A1235A"/>
    <w:rPr>
      <w:rFonts w:ascii="Roboto" w:eastAsiaTheme="majorEastAsia" w:hAnsi="Roboto" w:cstheme="majorBidi"/>
      <w:color w:val="1F3763" w:themeColor="accent1" w:themeShade="7F"/>
      <w:sz w:val="22"/>
      <w:szCs w:val="22"/>
      <w:lang w:val="en-AU"/>
    </w:rPr>
  </w:style>
  <w:style w:type="paragraph" w:customStyle="1" w:styleId="BodyNumberList">
    <w:name w:val="Body Number List"/>
    <w:basedOn w:val="BodyBullets"/>
    <w:qFormat/>
    <w:rsid w:val="002C0051"/>
    <w:pPr>
      <w:numPr>
        <w:numId w:val="11"/>
      </w:numPr>
    </w:pPr>
  </w:style>
  <w:style w:type="paragraph" w:customStyle="1" w:styleId="BodyLetterList">
    <w:name w:val="Body Letter List"/>
    <w:basedOn w:val="BodyBullets"/>
    <w:qFormat/>
    <w:rsid w:val="002C0051"/>
    <w:pPr>
      <w:numPr>
        <w:numId w:val="12"/>
      </w:numPr>
    </w:pPr>
    <w:rPr>
      <w:lang w:eastAsia="en-AU"/>
    </w:rPr>
  </w:style>
  <w:style w:type="paragraph" w:customStyle="1" w:styleId="Bodybulletssecondary">
    <w:name w:val="Body bullets secondary"/>
    <w:basedOn w:val="BodyBullets"/>
    <w:qFormat/>
    <w:rsid w:val="006C5ECC"/>
    <w:pPr>
      <w:numPr>
        <w:ilvl w:val="1"/>
      </w:numPr>
      <w:ind w:left="1134"/>
    </w:pPr>
  </w:style>
  <w:style w:type="paragraph" w:styleId="Subtitle">
    <w:name w:val="Subtitle"/>
    <w:aliases w:val="Subtitle 2"/>
    <w:basedOn w:val="Normal"/>
    <w:next w:val="Normal"/>
    <w:link w:val="SubtitleChar"/>
    <w:uiPriority w:val="11"/>
    <w:qFormat/>
    <w:rsid w:val="000B2DE5"/>
    <w:pPr>
      <w:autoSpaceDE w:val="0"/>
      <w:autoSpaceDN w:val="0"/>
      <w:adjustRightInd w:val="0"/>
      <w:spacing w:before="100" w:beforeAutospacing="1" w:after="100" w:afterAutospacing="1"/>
    </w:pPr>
    <w:rPr>
      <w:rFonts w:ascii="Roboto" w:hAnsi="Roboto" w:cs="Verdana"/>
      <w:b/>
      <w:bCs/>
      <w:noProof/>
      <w:color w:val="195A7D"/>
      <w:sz w:val="28"/>
      <w:szCs w:val="24"/>
    </w:rPr>
  </w:style>
  <w:style w:type="character" w:customStyle="1" w:styleId="SubtitleChar">
    <w:name w:val="Subtitle Char"/>
    <w:aliases w:val="Subtitle 2 Char"/>
    <w:basedOn w:val="DefaultParagraphFont"/>
    <w:link w:val="Subtitle"/>
    <w:uiPriority w:val="11"/>
    <w:rsid w:val="000B2DE5"/>
    <w:rPr>
      <w:rFonts w:ascii="Roboto" w:hAnsi="Roboto" w:cs="Verdana"/>
      <w:b/>
      <w:bCs/>
      <w:noProof/>
      <w:color w:val="195A7D"/>
      <w:sz w:val="28"/>
      <w:lang w:val="en-AU"/>
    </w:rPr>
  </w:style>
  <w:style w:type="paragraph" w:customStyle="1" w:styleId="Subtitle2021">
    <w:name w:val="Subtitle 2021"/>
    <w:basedOn w:val="Normal"/>
    <w:uiPriority w:val="99"/>
    <w:rsid w:val="00FE1F78"/>
    <w:pPr>
      <w:suppressAutoHyphens/>
      <w:autoSpaceDE w:val="0"/>
      <w:autoSpaceDN w:val="0"/>
      <w:adjustRightInd w:val="0"/>
      <w:spacing w:after="170" w:line="288" w:lineRule="auto"/>
      <w:textAlignment w:val="center"/>
    </w:pPr>
    <w:rPr>
      <w:rFonts w:ascii="Roboto Condensed" w:hAnsi="Roboto Condensed" w:cs="Roboto Condensed"/>
      <w:b/>
      <w:bCs/>
      <w:caps/>
      <w:color w:val="00ABC8"/>
      <w:sz w:val="32"/>
      <w:szCs w:val="32"/>
      <w:lang w:val="en-US"/>
    </w:rPr>
  </w:style>
  <w:style w:type="paragraph" w:customStyle="1" w:styleId="Chapterheading2021">
    <w:name w:val="Chapter heading 2021"/>
    <w:basedOn w:val="Normal"/>
    <w:uiPriority w:val="99"/>
    <w:rsid w:val="00FE1F78"/>
    <w:pPr>
      <w:suppressAutoHyphens/>
      <w:autoSpaceDE w:val="0"/>
      <w:autoSpaceDN w:val="0"/>
      <w:adjustRightInd w:val="0"/>
      <w:spacing w:line="640" w:lineRule="atLeast"/>
      <w:textAlignment w:val="center"/>
    </w:pPr>
    <w:rPr>
      <w:rFonts w:ascii="Roboto Condensed" w:hAnsi="Roboto Condensed" w:cs="Roboto Condensed"/>
      <w:b/>
      <w:bCs/>
      <w:caps/>
      <w:color w:val="185A7D"/>
      <w:sz w:val="60"/>
      <w:szCs w:val="60"/>
      <w:lang w:val="en-US"/>
    </w:rPr>
  </w:style>
  <w:style w:type="paragraph" w:customStyle="1" w:styleId="BodyCopy2021">
    <w:name w:val="Body_Copy_2021"/>
    <w:basedOn w:val="BodyCopy"/>
    <w:uiPriority w:val="99"/>
    <w:rsid w:val="00FE1F78"/>
    <w:pPr>
      <w:suppressAutoHyphens/>
      <w:spacing w:before="0" w:beforeAutospacing="0" w:after="113" w:afterAutospacing="0" w:line="240" w:lineRule="atLeast"/>
      <w:textAlignment w:val="center"/>
    </w:pPr>
    <w:rPr>
      <w:rFonts w:cs="Roboto"/>
      <w:sz w:val="20"/>
      <w:szCs w:val="20"/>
      <w:lang w:val="en-GB"/>
    </w:rPr>
  </w:style>
  <w:style w:type="paragraph" w:customStyle="1" w:styleId="Pullout2021">
    <w:name w:val="Pullout 2021"/>
    <w:basedOn w:val="Normal"/>
    <w:uiPriority w:val="99"/>
    <w:rsid w:val="004D6226"/>
    <w:pPr>
      <w:suppressAutoHyphens/>
      <w:autoSpaceDE w:val="0"/>
      <w:autoSpaceDN w:val="0"/>
      <w:adjustRightInd w:val="0"/>
      <w:spacing w:after="113" w:line="288" w:lineRule="auto"/>
      <w:jc w:val="center"/>
      <w:textAlignment w:val="center"/>
    </w:pPr>
    <w:rPr>
      <w:rFonts w:ascii="Roboto" w:hAnsi="Roboto" w:cs="Roboto"/>
      <w:b/>
      <w:bCs/>
      <w:color w:val="FFFFFF"/>
      <w:sz w:val="24"/>
      <w:szCs w:val="24"/>
      <w:lang w:val="en-GB"/>
    </w:rPr>
  </w:style>
  <w:style w:type="paragraph" w:customStyle="1" w:styleId="Bodycopy2021Span">
    <w:name w:val="Body copy 2021 Span"/>
    <w:basedOn w:val="BodyCopy2021"/>
    <w:uiPriority w:val="99"/>
    <w:rsid w:val="00E07E9E"/>
    <w:pPr>
      <w:spacing w:line="288" w:lineRule="auto"/>
    </w:pPr>
  </w:style>
  <w:style w:type="paragraph" w:customStyle="1" w:styleId="Bodybullets2021">
    <w:name w:val="Body bullets 2021"/>
    <w:basedOn w:val="BodyCopy2021"/>
    <w:uiPriority w:val="99"/>
    <w:rsid w:val="00E07E9E"/>
    <w:pPr>
      <w:ind w:left="283" w:hanging="283"/>
    </w:pPr>
  </w:style>
  <w:style w:type="paragraph" w:customStyle="1" w:styleId="Subtitle2021Span">
    <w:name w:val="Subtitle 2021 Span"/>
    <w:basedOn w:val="Subtitle2021"/>
    <w:uiPriority w:val="99"/>
    <w:rsid w:val="00D50840"/>
  </w:style>
  <w:style w:type="paragraph" w:customStyle="1" w:styleId="CALLOUT2021">
    <w:name w:val="CALLOUT 2021"/>
    <w:basedOn w:val="BodyCopy2021"/>
    <w:uiPriority w:val="99"/>
    <w:rsid w:val="001F0C8D"/>
    <w:pPr>
      <w:spacing w:line="288" w:lineRule="auto"/>
      <w:jc w:val="right"/>
    </w:pPr>
    <w:rPr>
      <w:rFonts w:ascii="Roboto Condensed" w:hAnsi="Roboto Condensed" w:cs="Roboto Condensed"/>
      <w:b/>
      <w:bCs/>
      <w:caps/>
      <w:color w:val="00ABC8"/>
      <w:sz w:val="32"/>
      <w:szCs w:val="32"/>
    </w:rPr>
  </w:style>
  <w:style w:type="paragraph" w:customStyle="1" w:styleId="TableBodyCopy">
    <w:name w:val="Table Body Copy"/>
    <w:basedOn w:val="Normal"/>
    <w:uiPriority w:val="99"/>
    <w:rsid w:val="00747FE3"/>
    <w:pPr>
      <w:autoSpaceDE w:val="0"/>
      <w:autoSpaceDN w:val="0"/>
      <w:adjustRightInd w:val="0"/>
      <w:spacing w:line="140" w:lineRule="atLeast"/>
      <w:textAlignment w:val="center"/>
    </w:pPr>
    <w:rPr>
      <w:rFonts w:ascii="Roboto Condensed" w:hAnsi="Roboto Condensed" w:cstheme="minorBidi"/>
      <w:color w:val="000000"/>
      <w:sz w:val="16"/>
      <w:szCs w:val="16"/>
      <w:lang w:val="en-US"/>
    </w:rPr>
  </w:style>
  <w:style w:type="paragraph" w:customStyle="1" w:styleId="TableHEADINGWHITE">
    <w:name w:val="Table HEADING WHITE"/>
    <w:basedOn w:val="TableBodyCopy"/>
    <w:uiPriority w:val="99"/>
    <w:rsid w:val="00747FE3"/>
    <w:rPr>
      <w:b/>
      <w:bCs/>
      <w:color w:val="FFFFFF"/>
    </w:rPr>
  </w:style>
  <w:style w:type="paragraph" w:customStyle="1" w:styleId="TableBodyCentre">
    <w:name w:val="Table Body Centre"/>
    <w:basedOn w:val="TableBodyCopy"/>
    <w:uiPriority w:val="99"/>
    <w:rsid w:val="00747FE3"/>
    <w:pPr>
      <w:jc w:val="center"/>
    </w:pPr>
  </w:style>
  <w:style w:type="paragraph" w:styleId="BodyText">
    <w:name w:val="Body Text"/>
    <w:basedOn w:val="Normal"/>
    <w:link w:val="BodyTextChar"/>
    <w:rsid w:val="00A31631"/>
    <w:pPr>
      <w:spacing w:after="120"/>
    </w:pPr>
    <w:rPr>
      <w:rFonts w:ascii="Times New Roman" w:eastAsia="Times New Roman" w:hAnsi="Times New Roman"/>
      <w:sz w:val="24"/>
      <w:szCs w:val="20"/>
      <w:lang w:val="en-GB"/>
    </w:rPr>
  </w:style>
  <w:style w:type="character" w:customStyle="1" w:styleId="BodyTextChar">
    <w:name w:val="Body Text Char"/>
    <w:basedOn w:val="DefaultParagraphFont"/>
    <w:link w:val="BodyText"/>
    <w:rsid w:val="00A31631"/>
    <w:rPr>
      <w:rFonts w:ascii="Times New Roman" w:eastAsia="Times New Roman" w:hAnsi="Times New Roman" w:cs="Times New Roman"/>
      <w:szCs w:val="20"/>
    </w:rPr>
  </w:style>
  <w:style w:type="paragraph" w:customStyle="1" w:styleId="HeaderTOC">
    <w:name w:val="HeaderTOC"/>
    <w:basedOn w:val="BodyText"/>
    <w:rsid w:val="00A31631"/>
    <w:pPr>
      <w:spacing w:after="0" w:line="240" w:lineRule="atLeast"/>
      <w:jc w:val="both"/>
    </w:pPr>
    <w:rPr>
      <w:rFonts w:ascii="Arial Narrow" w:hAnsi="Arial Narrow"/>
      <w:b/>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3756308">
      <w:bodyDiv w:val="1"/>
      <w:marLeft w:val="0"/>
      <w:marRight w:val="0"/>
      <w:marTop w:val="0"/>
      <w:marBottom w:val="0"/>
      <w:divBdr>
        <w:top w:val="none" w:sz="0" w:space="0" w:color="auto"/>
        <w:left w:val="none" w:sz="0" w:space="0" w:color="auto"/>
        <w:bottom w:val="none" w:sz="0" w:space="0" w:color="auto"/>
        <w:right w:val="none" w:sz="0" w:space="0" w:color="auto"/>
      </w:divBdr>
      <w:divsChild>
        <w:div w:id="50424795">
          <w:marLeft w:val="0"/>
          <w:marRight w:val="0"/>
          <w:marTop w:val="0"/>
          <w:marBottom w:val="0"/>
          <w:divBdr>
            <w:top w:val="none" w:sz="0" w:space="0" w:color="auto"/>
            <w:left w:val="none" w:sz="0" w:space="0" w:color="auto"/>
            <w:bottom w:val="none" w:sz="0" w:space="0" w:color="auto"/>
            <w:right w:val="none" w:sz="0" w:space="0" w:color="auto"/>
          </w:divBdr>
          <w:divsChild>
            <w:div w:id="165436950">
              <w:marLeft w:val="0"/>
              <w:marRight w:val="0"/>
              <w:marTop w:val="0"/>
              <w:marBottom w:val="0"/>
              <w:divBdr>
                <w:top w:val="none" w:sz="0" w:space="0" w:color="auto"/>
                <w:left w:val="none" w:sz="0" w:space="0" w:color="auto"/>
                <w:bottom w:val="none" w:sz="0" w:space="0" w:color="auto"/>
                <w:right w:val="none" w:sz="0" w:space="0" w:color="auto"/>
              </w:divBdr>
            </w:div>
          </w:divsChild>
        </w:div>
        <w:div w:id="87696323">
          <w:marLeft w:val="0"/>
          <w:marRight w:val="0"/>
          <w:marTop w:val="0"/>
          <w:marBottom w:val="0"/>
          <w:divBdr>
            <w:top w:val="none" w:sz="0" w:space="0" w:color="auto"/>
            <w:left w:val="none" w:sz="0" w:space="0" w:color="auto"/>
            <w:bottom w:val="none" w:sz="0" w:space="0" w:color="auto"/>
            <w:right w:val="none" w:sz="0" w:space="0" w:color="auto"/>
          </w:divBdr>
          <w:divsChild>
            <w:div w:id="1945068431">
              <w:marLeft w:val="0"/>
              <w:marRight w:val="0"/>
              <w:marTop w:val="0"/>
              <w:marBottom w:val="0"/>
              <w:divBdr>
                <w:top w:val="none" w:sz="0" w:space="0" w:color="auto"/>
                <w:left w:val="none" w:sz="0" w:space="0" w:color="auto"/>
                <w:bottom w:val="none" w:sz="0" w:space="0" w:color="auto"/>
                <w:right w:val="none" w:sz="0" w:space="0" w:color="auto"/>
              </w:divBdr>
            </w:div>
          </w:divsChild>
        </w:div>
        <w:div w:id="87699600">
          <w:marLeft w:val="0"/>
          <w:marRight w:val="0"/>
          <w:marTop w:val="0"/>
          <w:marBottom w:val="0"/>
          <w:divBdr>
            <w:top w:val="none" w:sz="0" w:space="0" w:color="auto"/>
            <w:left w:val="none" w:sz="0" w:space="0" w:color="auto"/>
            <w:bottom w:val="none" w:sz="0" w:space="0" w:color="auto"/>
            <w:right w:val="none" w:sz="0" w:space="0" w:color="auto"/>
          </w:divBdr>
          <w:divsChild>
            <w:div w:id="1216163526">
              <w:marLeft w:val="0"/>
              <w:marRight w:val="0"/>
              <w:marTop w:val="0"/>
              <w:marBottom w:val="0"/>
              <w:divBdr>
                <w:top w:val="none" w:sz="0" w:space="0" w:color="auto"/>
                <w:left w:val="none" w:sz="0" w:space="0" w:color="auto"/>
                <w:bottom w:val="none" w:sz="0" w:space="0" w:color="auto"/>
                <w:right w:val="none" w:sz="0" w:space="0" w:color="auto"/>
              </w:divBdr>
            </w:div>
          </w:divsChild>
        </w:div>
        <w:div w:id="92482831">
          <w:marLeft w:val="0"/>
          <w:marRight w:val="0"/>
          <w:marTop w:val="0"/>
          <w:marBottom w:val="0"/>
          <w:divBdr>
            <w:top w:val="none" w:sz="0" w:space="0" w:color="auto"/>
            <w:left w:val="none" w:sz="0" w:space="0" w:color="auto"/>
            <w:bottom w:val="none" w:sz="0" w:space="0" w:color="auto"/>
            <w:right w:val="none" w:sz="0" w:space="0" w:color="auto"/>
          </w:divBdr>
          <w:divsChild>
            <w:div w:id="617222005">
              <w:marLeft w:val="0"/>
              <w:marRight w:val="0"/>
              <w:marTop w:val="0"/>
              <w:marBottom w:val="0"/>
              <w:divBdr>
                <w:top w:val="none" w:sz="0" w:space="0" w:color="auto"/>
                <w:left w:val="none" w:sz="0" w:space="0" w:color="auto"/>
                <w:bottom w:val="none" w:sz="0" w:space="0" w:color="auto"/>
                <w:right w:val="none" w:sz="0" w:space="0" w:color="auto"/>
              </w:divBdr>
            </w:div>
          </w:divsChild>
        </w:div>
        <w:div w:id="128209057">
          <w:marLeft w:val="0"/>
          <w:marRight w:val="0"/>
          <w:marTop w:val="0"/>
          <w:marBottom w:val="0"/>
          <w:divBdr>
            <w:top w:val="none" w:sz="0" w:space="0" w:color="auto"/>
            <w:left w:val="none" w:sz="0" w:space="0" w:color="auto"/>
            <w:bottom w:val="none" w:sz="0" w:space="0" w:color="auto"/>
            <w:right w:val="none" w:sz="0" w:space="0" w:color="auto"/>
          </w:divBdr>
          <w:divsChild>
            <w:div w:id="1932354213">
              <w:marLeft w:val="0"/>
              <w:marRight w:val="0"/>
              <w:marTop w:val="0"/>
              <w:marBottom w:val="0"/>
              <w:divBdr>
                <w:top w:val="none" w:sz="0" w:space="0" w:color="auto"/>
                <w:left w:val="none" w:sz="0" w:space="0" w:color="auto"/>
                <w:bottom w:val="none" w:sz="0" w:space="0" w:color="auto"/>
                <w:right w:val="none" w:sz="0" w:space="0" w:color="auto"/>
              </w:divBdr>
            </w:div>
          </w:divsChild>
        </w:div>
        <w:div w:id="143015471">
          <w:marLeft w:val="0"/>
          <w:marRight w:val="0"/>
          <w:marTop w:val="0"/>
          <w:marBottom w:val="0"/>
          <w:divBdr>
            <w:top w:val="none" w:sz="0" w:space="0" w:color="auto"/>
            <w:left w:val="none" w:sz="0" w:space="0" w:color="auto"/>
            <w:bottom w:val="none" w:sz="0" w:space="0" w:color="auto"/>
            <w:right w:val="none" w:sz="0" w:space="0" w:color="auto"/>
          </w:divBdr>
          <w:divsChild>
            <w:div w:id="735780272">
              <w:marLeft w:val="0"/>
              <w:marRight w:val="0"/>
              <w:marTop w:val="0"/>
              <w:marBottom w:val="0"/>
              <w:divBdr>
                <w:top w:val="none" w:sz="0" w:space="0" w:color="auto"/>
                <w:left w:val="none" w:sz="0" w:space="0" w:color="auto"/>
                <w:bottom w:val="none" w:sz="0" w:space="0" w:color="auto"/>
                <w:right w:val="none" w:sz="0" w:space="0" w:color="auto"/>
              </w:divBdr>
            </w:div>
          </w:divsChild>
        </w:div>
        <w:div w:id="152524668">
          <w:marLeft w:val="0"/>
          <w:marRight w:val="0"/>
          <w:marTop w:val="0"/>
          <w:marBottom w:val="0"/>
          <w:divBdr>
            <w:top w:val="none" w:sz="0" w:space="0" w:color="auto"/>
            <w:left w:val="none" w:sz="0" w:space="0" w:color="auto"/>
            <w:bottom w:val="none" w:sz="0" w:space="0" w:color="auto"/>
            <w:right w:val="none" w:sz="0" w:space="0" w:color="auto"/>
          </w:divBdr>
          <w:divsChild>
            <w:div w:id="623190822">
              <w:marLeft w:val="0"/>
              <w:marRight w:val="0"/>
              <w:marTop w:val="0"/>
              <w:marBottom w:val="0"/>
              <w:divBdr>
                <w:top w:val="none" w:sz="0" w:space="0" w:color="auto"/>
                <w:left w:val="none" w:sz="0" w:space="0" w:color="auto"/>
                <w:bottom w:val="none" w:sz="0" w:space="0" w:color="auto"/>
                <w:right w:val="none" w:sz="0" w:space="0" w:color="auto"/>
              </w:divBdr>
            </w:div>
          </w:divsChild>
        </w:div>
        <w:div w:id="158159575">
          <w:marLeft w:val="0"/>
          <w:marRight w:val="0"/>
          <w:marTop w:val="0"/>
          <w:marBottom w:val="0"/>
          <w:divBdr>
            <w:top w:val="none" w:sz="0" w:space="0" w:color="auto"/>
            <w:left w:val="none" w:sz="0" w:space="0" w:color="auto"/>
            <w:bottom w:val="none" w:sz="0" w:space="0" w:color="auto"/>
            <w:right w:val="none" w:sz="0" w:space="0" w:color="auto"/>
          </w:divBdr>
          <w:divsChild>
            <w:div w:id="1573467256">
              <w:marLeft w:val="0"/>
              <w:marRight w:val="0"/>
              <w:marTop w:val="0"/>
              <w:marBottom w:val="0"/>
              <w:divBdr>
                <w:top w:val="none" w:sz="0" w:space="0" w:color="auto"/>
                <w:left w:val="none" w:sz="0" w:space="0" w:color="auto"/>
                <w:bottom w:val="none" w:sz="0" w:space="0" w:color="auto"/>
                <w:right w:val="none" w:sz="0" w:space="0" w:color="auto"/>
              </w:divBdr>
            </w:div>
          </w:divsChild>
        </w:div>
        <w:div w:id="164244538">
          <w:marLeft w:val="0"/>
          <w:marRight w:val="0"/>
          <w:marTop w:val="0"/>
          <w:marBottom w:val="0"/>
          <w:divBdr>
            <w:top w:val="none" w:sz="0" w:space="0" w:color="auto"/>
            <w:left w:val="none" w:sz="0" w:space="0" w:color="auto"/>
            <w:bottom w:val="none" w:sz="0" w:space="0" w:color="auto"/>
            <w:right w:val="none" w:sz="0" w:space="0" w:color="auto"/>
          </w:divBdr>
          <w:divsChild>
            <w:div w:id="319582126">
              <w:marLeft w:val="0"/>
              <w:marRight w:val="0"/>
              <w:marTop w:val="0"/>
              <w:marBottom w:val="0"/>
              <w:divBdr>
                <w:top w:val="none" w:sz="0" w:space="0" w:color="auto"/>
                <w:left w:val="none" w:sz="0" w:space="0" w:color="auto"/>
                <w:bottom w:val="none" w:sz="0" w:space="0" w:color="auto"/>
                <w:right w:val="none" w:sz="0" w:space="0" w:color="auto"/>
              </w:divBdr>
            </w:div>
          </w:divsChild>
        </w:div>
        <w:div w:id="201133280">
          <w:marLeft w:val="0"/>
          <w:marRight w:val="0"/>
          <w:marTop w:val="0"/>
          <w:marBottom w:val="0"/>
          <w:divBdr>
            <w:top w:val="none" w:sz="0" w:space="0" w:color="auto"/>
            <w:left w:val="none" w:sz="0" w:space="0" w:color="auto"/>
            <w:bottom w:val="none" w:sz="0" w:space="0" w:color="auto"/>
            <w:right w:val="none" w:sz="0" w:space="0" w:color="auto"/>
          </w:divBdr>
          <w:divsChild>
            <w:div w:id="1663240960">
              <w:marLeft w:val="0"/>
              <w:marRight w:val="0"/>
              <w:marTop w:val="0"/>
              <w:marBottom w:val="0"/>
              <w:divBdr>
                <w:top w:val="none" w:sz="0" w:space="0" w:color="auto"/>
                <w:left w:val="none" w:sz="0" w:space="0" w:color="auto"/>
                <w:bottom w:val="none" w:sz="0" w:space="0" w:color="auto"/>
                <w:right w:val="none" w:sz="0" w:space="0" w:color="auto"/>
              </w:divBdr>
            </w:div>
          </w:divsChild>
        </w:div>
        <w:div w:id="208997931">
          <w:marLeft w:val="0"/>
          <w:marRight w:val="0"/>
          <w:marTop w:val="0"/>
          <w:marBottom w:val="0"/>
          <w:divBdr>
            <w:top w:val="none" w:sz="0" w:space="0" w:color="auto"/>
            <w:left w:val="none" w:sz="0" w:space="0" w:color="auto"/>
            <w:bottom w:val="none" w:sz="0" w:space="0" w:color="auto"/>
            <w:right w:val="none" w:sz="0" w:space="0" w:color="auto"/>
          </w:divBdr>
          <w:divsChild>
            <w:div w:id="508714434">
              <w:marLeft w:val="0"/>
              <w:marRight w:val="0"/>
              <w:marTop w:val="0"/>
              <w:marBottom w:val="0"/>
              <w:divBdr>
                <w:top w:val="none" w:sz="0" w:space="0" w:color="auto"/>
                <w:left w:val="none" w:sz="0" w:space="0" w:color="auto"/>
                <w:bottom w:val="none" w:sz="0" w:space="0" w:color="auto"/>
                <w:right w:val="none" w:sz="0" w:space="0" w:color="auto"/>
              </w:divBdr>
            </w:div>
            <w:div w:id="928345884">
              <w:marLeft w:val="0"/>
              <w:marRight w:val="0"/>
              <w:marTop w:val="0"/>
              <w:marBottom w:val="0"/>
              <w:divBdr>
                <w:top w:val="none" w:sz="0" w:space="0" w:color="auto"/>
                <w:left w:val="none" w:sz="0" w:space="0" w:color="auto"/>
                <w:bottom w:val="none" w:sz="0" w:space="0" w:color="auto"/>
                <w:right w:val="none" w:sz="0" w:space="0" w:color="auto"/>
              </w:divBdr>
            </w:div>
          </w:divsChild>
        </w:div>
        <w:div w:id="216085922">
          <w:marLeft w:val="0"/>
          <w:marRight w:val="0"/>
          <w:marTop w:val="0"/>
          <w:marBottom w:val="0"/>
          <w:divBdr>
            <w:top w:val="none" w:sz="0" w:space="0" w:color="auto"/>
            <w:left w:val="none" w:sz="0" w:space="0" w:color="auto"/>
            <w:bottom w:val="none" w:sz="0" w:space="0" w:color="auto"/>
            <w:right w:val="none" w:sz="0" w:space="0" w:color="auto"/>
          </w:divBdr>
          <w:divsChild>
            <w:div w:id="364839009">
              <w:marLeft w:val="0"/>
              <w:marRight w:val="0"/>
              <w:marTop w:val="0"/>
              <w:marBottom w:val="0"/>
              <w:divBdr>
                <w:top w:val="none" w:sz="0" w:space="0" w:color="auto"/>
                <w:left w:val="none" w:sz="0" w:space="0" w:color="auto"/>
                <w:bottom w:val="none" w:sz="0" w:space="0" w:color="auto"/>
                <w:right w:val="none" w:sz="0" w:space="0" w:color="auto"/>
              </w:divBdr>
            </w:div>
          </w:divsChild>
        </w:div>
        <w:div w:id="247665119">
          <w:marLeft w:val="0"/>
          <w:marRight w:val="0"/>
          <w:marTop w:val="0"/>
          <w:marBottom w:val="0"/>
          <w:divBdr>
            <w:top w:val="none" w:sz="0" w:space="0" w:color="auto"/>
            <w:left w:val="none" w:sz="0" w:space="0" w:color="auto"/>
            <w:bottom w:val="none" w:sz="0" w:space="0" w:color="auto"/>
            <w:right w:val="none" w:sz="0" w:space="0" w:color="auto"/>
          </w:divBdr>
          <w:divsChild>
            <w:div w:id="1757481268">
              <w:marLeft w:val="0"/>
              <w:marRight w:val="0"/>
              <w:marTop w:val="0"/>
              <w:marBottom w:val="0"/>
              <w:divBdr>
                <w:top w:val="none" w:sz="0" w:space="0" w:color="auto"/>
                <w:left w:val="none" w:sz="0" w:space="0" w:color="auto"/>
                <w:bottom w:val="none" w:sz="0" w:space="0" w:color="auto"/>
                <w:right w:val="none" w:sz="0" w:space="0" w:color="auto"/>
              </w:divBdr>
            </w:div>
          </w:divsChild>
        </w:div>
        <w:div w:id="262156684">
          <w:marLeft w:val="0"/>
          <w:marRight w:val="0"/>
          <w:marTop w:val="0"/>
          <w:marBottom w:val="0"/>
          <w:divBdr>
            <w:top w:val="none" w:sz="0" w:space="0" w:color="auto"/>
            <w:left w:val="none" w:sz="0" w:space="0" w:color="auto"/>
            <w:bottom w:val="none" w:sz="0" w:space="0" w:color="auto"/>
            <w:right w:val="none" w:sz="0" w:space="0" w:color="auto"/>
          </w:divBdr>
          <w:divsChild>
            <w:div w:id="1428959819">
              <w:marLeft w:val="0"/>
              <w:marRight w:val="0"/>
              <w:marTop w:val="0"/>
              <w:marBottom w:val="0"/>
              <w:divBdr>
                <w:top w:val="none" w:sz="0" w:space="0" w:color="auto"/>
                <w:left w:val="none" w:sz="0" w:space="0" w:color="auto"/>
                <w:bottom w:val="none" w:sz="0" w:space="0" w:color="auto"/>
                <w:right w:val="none" w:sz="0" w:space="0" w:color="auto"/>
              </w:divBdr>
            </w:div>
          </w:divsChild>
        </w:div>
        <w:div w:id="278728442">
          <w:marLeft w:val="0"/>
          <w:marRight w:val="0"/>
          <w:marTop w:val="0"/>
          <w:marBottom w:val="0"/>
          <w:divBdr>
            <w:top w:val="none" w:sz="0" w:space="0" w:color="auto"/>
            <w:left w:val="none" w:sz="0" w:space="0" w:color="auto"/>
            <w:bottom w:val="none" w:sz="0" w:space="0" w:color="auto"/>
            <w:right w:val="none" w:sz="0" w:space="0" w:color="auto"/>
          </w:divBdr>
          <w:divsChild>
            <w:div w:id="1186015292">
              <w:marLeft w:val="0"/>
              <w:marRight w:val="0"/>
              <w:marTop w:val="0"/>
              <w:marBottom w:val="0"/>
              <w:divBdr>
                <w:top w:val="none" w:sz="0" w:space="0" w:color="auto"/>
                <w:left w:val="none" w:sz="0" w:space="0" w:color="auto"/>
                <w:bottom w:val="none" w:sz="0" w:space="0" w:color="auto"/>
                <w:right w:val="none" w:sz="0" w:space="0" w:color="auto"/>
              </w:divBdr>
            </w:div>
          </w:divsChild>
        </w:div>
        <w:div w:id="340860974">
          <w:marLeft w:val="0"/>
          <w:marRight w:val="0"/>
          <w:marTop w:val="0"/>
          <w:marBottom w:val="0"/>
          <w:divBdr>
            <w:top w:val="none" w:sz="0" w:space="0" w:color="auto"/>
            <w:left w:val="none" w:sz="0" w:space="0" w:color="auto"/>
            <w:bottom w:val="none" w:sz="0" w:space="0" w:color="auto"/>
            <w:right w:val="none" w:sz="0" w:space="0" w:color="auto"/>
          </w:divBdr>
          <w:divsChild>
            <w:div w:id="1149057852">
              <w:marLeft w:val="0"/>
              <w:marRight w:val="0"/>
              <w:marTop w:val="0"/>
              <w:marBottom w:val="0"/>
              <w:divBdr>
                <w:top w:val="none" w:sz="0" w:space="0" w:color="auto"/>
                <w:left w:val="none" w:sz="0" w:space="0" w:color="auto"/>
                <w:bottom w:val="none" w:sz="0" w:space="0" w:color="auto"/>
                <w:right w:val="none" w:sz="0" w:space="0" w:color="auto"/>
              </w:divBdr>
            </w:div>
          </w:divsChild>
        </w:div>
        <w:div w:id="365451867">
          <w:marLeft w:val="0"/>
          <w:marRight w:val="0"/>
          <w:marTop w:val="0"/>
          <w:marBottom w:val="0"/>
          <w:divBdr>
            <w:top w:val="none" w:sz="0" w:space="0" w:color="auto"/>
            <w:left w:val="none" w:sz="0" w:space="0" w:color="auto"/>
            <w:bottom w:val="none" w:sz="0" w:space="0" w:color="auto"/>
            <w:right w:val="none" w:sz="0" w:space="0" w:color="auto"/>
          </w:divBdr>
          <w:divsChild>
            <w:div w:id="170459774">
              <w:marLeft w:val="0"/>
              <w:marRight w:val="0"/>
              <w:marTop w:val="0"/>
              <w:marBottom w:val="0"/>
              <w:divBdr>
                <w:top w:val="none" w:sz="0" w:space="0" w:color="auto"/>
                <w:left w:val="none" w:sz="0" w:space="0" w:color="auto"/>
                <w:bottom w:val="none" w:sz="0" w:space="0" w:color="auto"/>
                <w:right w:val="none" w:sz="0" w:space="0" w:color="auto"/>
              </w:divBdr>
            </w:div>
          </w:divsChild>
        </w:div>
        <w:div w:id="379208425">
          <w:marLeft w:val="0"/>
          <w:marRight w:val="0"/>
          <w:marTop w:val="0"/>
          <w:marBottom w:val="0"/>
          <w:divBdr>
            <w:top w:val="none" w:sz="0" w:space="0" w:color="auto"/>
            <w:left w:val="none" w:sz="0" w:space="0" w:color="auto"/>
            <w:bottom w:val="none" w:sz="0" w:space="0" w:color="auto"/>
            <w:right w:val="none" w:sz="0" w:space="0" w:color="auto"/>
          </w:divBdr>
          <w:divsChild>
            <w:div w:id="1266964413">
              <w:marLeft w:val="0"/>
              <w:marRight w:val="0"/>
              <w:marTop w:val="0"/>
              <w:marBottom w:val="0"/>
              <w:divBdr>
                <w:top w:val="none" w:sz="0" w:space="0" w:color="auto"/>
                <w:left w:val="none" w:sz="0" w:space="0" w:color="auto"/>
                <w:bottom w:val="none" w:sz="0" w:space="0" w:color="auto"/>
                <w:right w:val="none" w:sz="0" w:space="0" w:color="auto"/>
              </w:divBdr>
            </w:div>
          </w:divsChild>
        </w:div>
        <w:div w:id="389352871">
          <w:marLeft w:val="0"/>
          <w:marRight w:val="0"/>
          <w:marTop w:val="0"/>
          <w:marBottom w:val="0"/>
          <w:divBdr>
            <w:top w:val="none" w:sz="0" w:space="0" w:color="auto"/>
            <w:left w:val="none" w:sz="0" w:space="0" w:color="auto"/>
            <w:bottom w:val="none" w:sz="0" w:space="0" w:color="auto"/>
            <w:right w:val="none" w:sz="0" w:space="0" w:color="auto"/>
          </w:divBdr>
          <w:divsChild>
            <w:div w:id="1736199804">
              <w:marLeft w:val="0"/>
              <w:marRight w:val="0"/>
              <w:marTop w:val="0"/>
              <w:marBottom w:val="0"/>
              <w:divBdr>
                <w:top w:val="none" w:sz="0" w:space="0" w:color="auto"/>
                <w:left w:val="none" w:sz="0" w:space="0" w:color="auto"/>
                <w:bottom w:val="none" w:sz="0" w:space="0" w:color="auto"/>
                <w:right w:val="none" w:sz="0" w:space="0" w:color="auto"/>
              </w:divBdr>
            </w:div>
          </w:divsChild>
        </w:div>
        <w:div w:id="394010259">
          <w:marLeft w:val="0"/>
          <w:marRight w:val="0"/>
          <w:marTop w:val="0"/>
          <w:marBottom w:val="0"/>
          <w:divBdr>
            <w:top w:val="none" w:sz="0" w:space="0" w:color="auto"/>
            <w:left w:val="none" w:sz="0" w:space="0" w:color="auto"/>
            <w:bottom w:val="none" w:sz="0" w:space="0" w:color="auto"/>
            <w:right w:val="none" w:sz="0" w:space="0" w:color="auto"/>
          </w:divBdr>
          <w:divsChild>
            <w:div w:id="1832209858">
              <w:marLeft w:val="0"/>
              <w:marRight w:val="0"/>
              <w:marTop w:val="0"/>
              <w:marBottom w:val="0"/>
              <w:divBdr>
                <w:top w:val="none" w:sz="0" w:space="0" w:color="auto"/>
                <w:left w:val="none" w:sz="0" w:space="0" w:color="auto"/>
                <w:bottom w:val="none" w:sz="0" w:space="0" w:color="auto"/>
                <w:right w:val="none" w:sz="0" w:space="0" w:color="auto"/>
              </w:divBdr>
            </w:div>
          </w:divsChild>
        </w:div>
        <w:div w:id="414518252">
          <w:marLeft w:val="0"/>
          <w:marRight w:val="0"/>
          <w:marTop w:val="0"/>
          <w:marBottom w:val="0"/>
          <w:divBdr>
            <w:top w:val="none" w:sz="0" w:space="0" w:color="auto"/>
            <w:left w:val="none" w:sz="0" w:space="0" w:color="auto"/>
            <w:bottom w:val="none" w:sz="0" w:space="0" w:color="auto"/>
            <w:right w:val="none" w:sz="0" w:space="0" w:color="auto"/>
          </w:divBdr>
          <w:divsChild>
            <w:div w:id="249394171">
              <w:marLeft w:val="0"/>
              <w:marRight w:val="0"/>
              <w:marTop w:val="0"/>
              <w:marBottom w:val="0"/>
              <w:divBdr>
                <w:top w:val="none" w:sz="0" w:space="0" w:color="auto"/>
                <w:left w:val="none" w:sz="0" w:space="0" w:color="auto"/>
                <w:bottom w:val="none" w:sz="0" w:space="0" w:color="auto"/>
                <w:right w:val="none" w:sz="0" w:space="0" w:color="auto"/>
              </w:divBdr>
            </w:div>
          </w:divsChild>
        </w:div>
        <w:div w:id="478883204">
          <w:marLeft w:val="0"/>
          <w:marRight w:val="0"/>
          <w:marTop w:val="0"/>
          <w:marBottom w:val="0"/>
          <w:divBdr>
            <w:top w:val="none" w:sz="0" w:space="0" w:color="auto"/>
            <w:left w:val="none" w:sz="0" w:space="0" w:color="auto"/>
            <w:bottom w:val="none" w:sz="0" w:space="0" w:color="auto"/>
            <w:right w:val="none" w:sz="0" w:space="0" w:color="auto"/>
          </w:divBdr>
          <w:divsChild>
            <w:div w:id="816188631">
              <w:marLeft w:val="0"/>
              <w:marRight w:val="0"/>
              <w:marTop w:val="0"/>
              <w:marBottom w:val="0"/>
              <w:divBdr>
                <w:top w:val="none" w:sz="0" w:space="0" w:color="auto"/>
                <w:left w:val="none" w:sz="0" w:space="0" w:color="auto"/>
                <w:bottom w:val="none" w:sz="0" w:space="0" w:color="auto"/>
                <w:right w:val="none" w:sz="0" w:space="0" w:color="auto"/>
              </w:divBdr>
            </w:div>
          </w:divsChild>
        </w:div>
        <w:div w:id="483206756">
          <w:marLeft w:val="0"/>
          <w:marRight w:val="0"/>
          <w:marTop w:val="0"/>
          <w:marBottom w:val="0"/>
          <w:divBdr>
            <w:top w:val="none" w:sz="0" w:space="0" w:color="auto"/>
            <w:left w:val="none" w:sz="0" w:space="0" w:color="auto"/>
            <w:bottom w:val="none" w:sz="0" w:space="0" w:color="auto"/>
            <w:right w:val="none" w:sz="0" w:space="0" w:color="auto"/>
          </w:divBdr>
          <w:divsChild>
            <w:div w:id="381949621">
              <w:marLeft w:val="0"/>
              <w:marRight w:val="0"/>
              <w:marTop w:val="0"/>
              <w:marBottom w:val="0"/>
              <w:divBdr>
                <w:top w:val="none" w:sz="0" w:space="0" w:color="auto"/>
                <w:left w:val="none" w:sz="0" w:space="0" w:color="auto"/>
                <w:bottom w:val="none" w:sz="0" w:space="0" w:color="auto"/>
                <w:right w:val="none" w:sz="0" w:space="0" w:color="auto"/>
              </w:divBdr>
            </w:div>
          </w:divsChild>
        </w:div>
        <w:div w:id="489443801">
          <w:marLeft w:val="0"/>
          <w:marRight w:val="0"/>
          <w:marTop w:val="0"/>
          <w:marBottom w:val="0"/>
          <w:divBdr>
            <w:top w:val="none" w:sz="0" w:space="0" w:color="auto"/>
            <w:left w:val="none" w:sz="0" w:space="0" w:color="auto"/>
            <w:bottom w:val="none" w:sz="0" w:space="0" w:color="auto"/>
            <w:right w:val="none" w:sz="0" w:space="0" w:color="auto"/>
          </w:divBdr>
          <w:divsChild>
            <w:div w:id="47538844">
              <w:marLeft w:val="0"/>
              <w:marRight w:val="0"/>
              <w:marTop w:val="0"/>
              <w:marBottom w:val="0"/>
              <w:divBdr>
                <w:top w:val="none" w:sz="0" w:space="0" w:color="auto"/>
                <w:left w:val="none" w:sz="0" w:space="0" w:color="auto"/>
                <w:bottom w:val="none" w:sz="0" w:space="0" w:color="auto"/>
                <w:right w:val="none" w:sz="0" w:space="0" w:color="auto"/>
              </w:divBdr>
            </w:div>
          </w:divsChild>
        </w:div>
        <w:div w:id="593057981">
          <w:marLeft w:val="0"/>
          <w:marRight w:val="0"/>
          <w:marTop w:val="0"/>
          <w:marBottom w:val="0"/>
          <w:divBdr>
            <w:top w:val="none" w:sz="0" w:space="0" w:color="auto"/>
            <w:left w:val="none" w:sz="0" w:space="0" w:color="auto"/>
            <w:bottom w:val="none" w:sz="0" w:space="0" w:color="auto"/>
            <w:right w:val="none" w:sz="0" w:space="0" w:color="auto"/>
          </w:divBdr>
          <w:divsChild>
            <w:div w:id="574822249">
              <w:marLeft w:val="0"/>
              <w:marRight w:val="0"/>
              <w:marTop w:val="0"/>
              <w:marBottom w:val="0"/>
              <w:divBdr>
                <w:top w:val="none" w:sz="0" w:space="0" w:color="auto"/>
                <w:left w:val="none" w:sz="0" w:space="0" w:color="auto"/>
                <w:bottom w:val="none" w:sz="0" w:space="0" w:color="auto"/>
                <w:right w:val="none" w:sz="0" w:space="0" w:color="auto"/>
              </w:divBdr>
            </w:div>
          </w:divsChild>
        </w:div>
        <w:div w:id="595551555">
          <w:marLeft w:val="0"/>
          <w:marRight w:val="0"/>
          <w:marTop w:val="0"/>
          <w:marBottom w:val="0"/>
          <w:divBdr>
            <w:top w:val="none" w:sz="0" w:space="0" w:color="auto"/>
            <w:left w:val="none" w:sz="0" w:space="0" w:color="auto"/>
            <w:bottom w:val="none" w:sz="0" w:space="0" w:color="auto"/>
            <w:right w:val="none" w:sz="0" w:space="0" w:color="auto"/>
          </w:divBdr>
          <w:divsChild>
            <w:div w:id="548608920">
              <w:marLeft w:val="0"/>
              <w:marRight w:val="0"/>
              <w:marTop w:val="0"/>
              <w:marBottom w:val="0"/>
              <w:divBdr>
                <w:top w:val="none" w:sz="0" w:space="0" w:color="auto"/>
                <w:left w:val="none" w:sz="0" w:space="0" w:color="auto"/>
                <w:bottom w:val="none" w:sz="0" w:space="0" w:color="auto"/>
                <w:right w:val="none" w:sz="0" w:space="0" w:color="auto"/>
              </w:divBdr>
            </w:div>
          </w:divsChild>
        </w:div>
        <w:div w:id="604733160">
          <w:marLeft w:val="0"/>
          <w:marRight w:val="0"/>
          <w:marTop w:val="0"/>
          <w:marBottom w:val="0"/>
          <w:divBdr>
            <w:top w:val="none" w:sz="0" w:space="0" w:color="auto"/>
            <w:left w:val="none" w:sz="0" w:space="0" w:color="auto"/>
            <w:bottom w:val="none" w:sz="0" w:space="0" w:color="auto"/>
            <w:right w:val="none" w:sz="0" w:space="0" w:color="auto"/>
          </w:divBdr>
          <w:divsChild>
            <w:div w:id="308680216">
              <w:marLeft w:val="0"/>
              <w:marRight w:val="0"/>
              <w:marTop w:val="0"/>
              <w:marBottom w:val="0"/>
              <w:divBdr>
                <w:top w:val="none" w:sz="0" w:space="0" w:color="auto"/>
                <w:left w:val="none" w:sz="0" w:space="0" w:color="auto"/>
                <w:bottom w:val="none" w:sz="0" w:space="0" w:color="auto"/>
                <w:right w:val="none" w:sz="0" w:space="0" w:color="auto"/>
              </w:divBdr>
            </w:div>
          </w:divsChild>
        </w:div>
        <w:div w:id="606934584">
          <w:marLeft w:val="0"/>
          <w:marRight w:val="0"/>
          <w:marTop w:val="0"/>
          <w:marBottom w:val="0"/>
          <w:divBdr>
            <w:top w:val="none" w:sz="0" w:space="0" w:color="auto"/>
            <w:left w:val="none" w:sz="0" w:space="0" w:color="auto"/>
            <w:bottom w:val="none" w:sz="0" w:space="0" w:color="auto"/>
            <w:right w:val="none" w:sz="0" w:space="0" w:color="auto"/>
          </w:divBdr>
          <w:divsChild>
            <w:div w:id="1179391759">
              <w:marLeft w:val="0"/>
              <w:marRight w:val="0"/>
              <w:marTop w:val="0"/>
              <w:marBottom w:val="0"/>
              <w:divBdr>
                <w:top w:val="none" w:sz="0" w:space="0" w:color="auto"/>
                <w:left w:val="none" w:sz="0" w:space="0" w:color="auto"/>
                <w:bottom w:val="none" w:sz="0" w:space="0" w:color="auto"/>
                <w:right w:val="none" w:sz="0" w:space="0" w:color="auto"/>
              </w:divBdr>
            </w:div>
          </w:divsChild>
        </w:div>
        <w:div w:id="629435928">
          <w:marLeft w:val="0"/>
          <w:marRight w:val="0"/>
          <w:marTop w:val="0"/>
          <w:marBottom w:val="0"/>
          <w:divBdr>
            <w:top w:val="none" w:sz="0" w:space="0" w:color="auto"/>
            <w:left w:val="none" w:sz="0" w:space="0" w:color="auto"/>
            <w:bottom w:val="none" w:sz="0" w:space="0" w:color="auto"/>
            <w:right w:val="none" w:sz="0" w:space="0" w:color="auto"/>
          </w:divBdr>
          <w:divsChild>
            <w:div w:id="2010212497">
              <w:marLeft w:val="0"/>
              <w:marRight w:val="0"/>
              <w:marTop w:val="0"/>
              <w:marBottom w:val="0"/>
              <w:divBdr>
                <w:top w:val="none" w:sz="0" w:space="0" w:color="auto"/>
                <w:left w:val="none" w:sz="0" w:space="0" w:color="auto"/>
                <w:bottom w:val="none" w:sz="0" w:space="0" w:color="auto"/>
                <w:right w:val="none" w:sz="0" w:space="0" w:color="auto"/>
              </w:divBdr>
            </w:div>
          </w:divsChild>
        </w:div>
        <w:div w:id="668753011">
          <w:marLeft w:val="0"/>
          <w:marRight w:val="0"/>
          <w:marTop w:val="0"/>
          <w:marBottom w:val="0"/>
          <w:divBdr>
            <w:top w:val="none" w:sz="0" w:space="0" w:color="auto"/>
            <w:left w:val="none" w:sz="0" w:space="0" w:color="auto"/>
            <w:bottom w:val="none" w:sz="0" w:space="0" w:color="auto"/>
            <w:right w:val="none" w:sz="0" w:space="0" w:color="auto"/>
          </w:divBdr>
          <w:divsChild>
            <w:div w:id="1890452334">
              <w:marLeft w:val="0"/>
              <w:marRight w:val="0"/>
              <w:marTop w:val="0"/>
              <w:marBottom w:val="0"/>
              <w:divBdr>
                <w:top w:val="none" w:sz="0" w:space="0" w:color="auto"/>
                <w:left w:val="none" w:sz="0" w:space="0" w:color="auto"/>
                <w:bottom w:val="none" w:sz="0" w:space="0" w:color="auto"/>
                <w:right w:val="none" w:sz="0" w:space="0" w:color="auto"/>
              </w:divBdr>
            </w:div>
          </w:divsChild>
        </w:div>
        <w:div w:id="702486604">
          <w:marLeft w:val="0"/>
          <w:marRight w:val="0"/>
          <w:marTop w:val="0"/>
          <w:marBottom w:val="0"/>
          <w:divBdr>
            <w:top w:val="none" w:sz="0" w:space="0" w:color="auto"/>
            <w:left w:val="none" w:sz="0" w:space="0" w:color="auto"/>
            <w:bottom w:val="none" w:sz="0" w:space="0" w:color="auto"/>
            <w:right w:val="none" w:sz="0" w:space="0" w:color="auto"/>
          </w:divBdr>
          <w:divsChild>
            <w:div w:id="539976989">
              <w:marLeft w:val="0"/>
              <w:marRight w:val="0"/>
              <w:marTop w:val="0"/>
              <w:marBottom w:val="0"/>
              <w:divBdr>
                <w:top w:val="none" w:sz="0" w:space="0" w:color="auto"/>
                <w:left w:val="none" w:sz="0" w:space="0" w:color="auto"/>
                <w:bottom w:val="none" w:sz="0" w:space="0" w:color="auto"/>
                <w:right w:val="none" w:sz="0" w:space="0" w:color="auto"/>
              </w:divBdr>
            </w:div>
            <w:div w:id="957881627">
              <w:marLeft w:val="0"/>
              <w:marRight w:val="0"/>
              <w:marTop w:val="0"/>
              <w:marBottom w:val="0"/>
              <w:divBdr>
                <w:top w:val="none" w:sz="0" w:space="0" w:color="auto"/>
                <w:left w:val="none" w:sz="0" w:space="0" w:color="auto"/>
                <w:bottom w:val="none" w:sz="0" w:space="0" w:color="auto"/>
                <w:right w:val="none" w:sz="0" w:space="0" w:color="auto"/>
              </w:divBdr>
            </w:div>
          </w:divsChild>
        </w:div>
        <w:div w:id="753094290">
          <w:marLeft w:val="0"/>
          <w:marRight w:val="0"/>
          <w:marTop w:val="0"/>
          <w:marBottom w:val="0"/>
          <w:divBdr>
            <w:top w:val="none" w:sz="0" w:space="0" w:color="auto"/>
            <w:left w:val="none" w:sz="0" w:space="0" w:color="auto"/>
            <w:bottom w:val="none" w:sz="0" w:space="0" w:color="auto"/>
            <w:right w:val="none" w:sz="0" w:space="0" w:color="auto"/>
          </w:divBdr>
          <w:divsChild>
            <w:div w:id="800659951">
              <w:marLeft w:val="0"/>
              <w:marRight w:val="0"/>
              <w:marTop w:val="0"/>
              <w:marBottom w:val="0"/>
              <w:divBdr>
                <w:top w:val="none" w:sz="0" w:space="0" w:color="auto"/>
                <w:left w:val="none" w:sz="0" w:space="0" w:color="auto"/>
                <w:bottom w:val="none" w:sz="0" w:space="0" w:color="auto"/>
                <w:right w:val="none" w:sz="0" w:space="0" w:color="auto"/>
              </w:divBdr>
            </w:div>
            <w:div w:id="1738284262">
              <w:marLeft w:val="0"/>
              <w:marRight w:val="0"/>
              <w:marTop w:val="0"/>
              <w:marBottom w:val="0"/>
              <w:divBdr>
                <w:top w:val="none" w:sz="0" w:space="0" w:color="auto"/>
                <w:left w:val="none" w:sz="0" w:space="0" w:color="auto"/>
                <w:bottom w:val="none" w:sz="0" w:space="0" w:color="auto"/>
                <w:right w:val="none" w:sz="0" w:space="0" w:color="auto"/>
              </w:divBdr>
            </w:div>
          </w:divsChild>
        </w:div>
        <w:div w:id="767314101">
          <w:marLeft w:val="0"/>
          <w:marRight w:val="0"/>
          <w:marTop w:val="0"/>
          <w:marBottom w:val="0"/>
          <w:divBdr>
            <w:top w:val="none" w:sz="0" w:space="0" w:color="auto"/>
            <w:left w:val="none" w:sz="0" w:space="0" w:color="auto"/>
            <w:bottom w:val="none" w:sz="0" w:space="0" w:color="auto"/>
            <w:right w:val="none" w:sz="0" w:space="0" w:color="auto"/>
          </w:divBdr>
          <w:divsChild>
            <w:div w:id="139226341">
              <w:marLeft w:val="0"/>
              <w:marRight w:val="0"/>
              <w:marTop w:val="0"/>
              <w:marBottom w:val="0"/>
              <w:divBdr>
                <w:top w:val="none" w:sz="0" w:space="0" w:color="auto"/>
                <w:left w:val="none" w:sz="0" w:space="0" w:color="auto"/>
                <w:bottom w:val="none" w:sz="0" w:space="0" w:color="auto"/>
                <w:right w:val="none" w:sz="0" w:space="0" w:color="auto"/>
              </w:divBdr>
            </w:div>
          </w:divsChild>
        </w:div>
        <w:div w:id="769933490">
          <w:marLeft w:val="0"/>
          <w:marRight w:val="0"/>
          <w:marTop w:val="0"/>
          <w:marBottom w:val="0"/>
          <w:divBdr>
            <w:top w:val="none" w:sz="0" w:space="0" w:color="auto"/>
            <w:left w:val="none" w:sz="0" w:space="0" w:color="auto"/>
            <w:bottom w:val="none" w:sz="0" w:space="0" w:color="auto"/>
            <w:right w:val="none" w:sz="0" w:space="0" w:color="auto"/>
          </w:divBdr>
          <w:divsChild>
            <w:div w:id="361901654">
              <w:marLeft w:val="0"/>
              <w:marRight w:val="0"/>
              <w:marTop w:val="0"/>
              <w:marBottom w:val="0"/>
              <w:divBdr>
                <w:top w:val="none" w:sz="0" w:space="0" w:color="auto"/>
                <w:left w:val="none" w:sz="0" w:space="0" w:color="auto"/>
                <w:bottom w:val="none" w:sz="0" w:space="0" w:color="auto"/>
                <w:right w:val="none" w:sz="0" w:space="0" w:color="auto"/>
              </w:divBdr>
            </w:div>
          </w:divsChild>
        </w:div>
        <w:div w:id="816338060">
          <w:marLeft w:val="0"/>
          <w:marRight w:val="0"/>
          <w:marTop w:val="0"/>
          <w:marBottom w:val="0"/>
          <w:divBdr>
            <w:top w:val="none" w:sz="0" w:space="0" w:color="auto"/>
            <w:left w:val="none" w:sz="0" w:space="0" w:color="auto"/>
            <w:bottom w:val="none" w:sz="0" w:space="0" w:color="auto"/>
            <w:right w:val="none" w:sz="0" w:space="0" w:color="auto"/>
          </w:divBdr>
          <w:divsChild>
            <w:div w:id="1425153447">
              <w:marLeft w:val="0"/>
              <w:marRight w:val="0"/>
              <w:marTop w:val="0"/>
              <w:marBottom w:val="0"/>
              <w:divBdr>
                <w:top w:val="none" w:sz="0" w:space="0" w:color="auto"/>
                <w:left w:val="none" w:sz="0" w:space="0" w:color="auto"/>
                <w:bottom w:val="none" w:sz="0" w:space="0" w:color="auto"/>
                <w:right w:val="none" w:sz="0" w:space="0" w:color="auto"/>
              </w:divBdr>
            </w:div>
          </w:divsChild>
        </w:div>
        <w:div w:id="824666664">
          <w:marLeft w:val="0"/>
          <w:marRight w:val="0"/>
          <w:marTop w:val="0"/>
          <w:marBottom w:val="0"/>
          <w:divBdr>
            <w:top w:val="none" w:sz="0" w:space="0" w:color="auto"/>
            <w:left w:val="none" w:sz="0" w:space="0" w:color="auto"/>
            <w:bottom w:val="none" w:sz="0" w:space="0" w:color="auto"/>
            <w:right w:val="none" w:sz="0" w:space="0" w:color="auto"/>
          </w:divBdr>
          <w:divsChild>
            <w:div w:id="897472709">
              <w:marLeft w:val="0"/>
              <w:marRight w:val="0"/>
              <w:marTop w:val="0"/>
              <w:marBottom w:val="0"/>
              <w:divBdr>
                <w:top w:val="none" w:sz="0" w:space="0" w:color="auto"/>
                <w:left w:val="none" w:sz="0" w:space="0" w:color="auto"/>
                <w:bottom w:val="none" w:sz="0" w:space="0" w:color="auto"/>
                <w:right w:val="none" w:sz="0" w:space="0" w:color="auto"/>
              </w:divBdr>
            </w:div>
            <w:div w:id="1300190919">
              <w:marLeft w:val="0"/>
              <w:marRight w:val="0"/>
              <w:marTop w:val="0"/>
              <w:marBottom w:val="0"/>
              <w:divBdr>
                <w:top w:val="none" w:sz="0" w:space="0" w:color="auto"/>
                <w:left w:val="none" w:sz="0" w:space="0" w:color="auto"/>
                <w:bottom w:val="none" w:sz="0" w:space="0" w:color="auto"/>
                <w:right w:val="none" w:sz="0" w:space="0" w:color="auto"/>
              </w:divBdr>
            </w:div>
          </w:divsChild>
        </w:div>
        <w:div w:id="827600462">
          <w:marLeft w:val="0"/>
          <w:marRight w:val="0"/>
          <w:marTop w:val="0"/>
          <w:marBottom w:val="0"/>
          <w:divBdr>
            <w:top w:val="none" w:sz="0" w:space="0" w:color="auto"/>
            <w:left w:val="none" w:sz="0" w:space="0" w:color="auto"/>
            <w:bottom w:val="none" w:sz="0" w:space="0" w:color="auto"/>
            <w:right w:val="none" w:sz="0" w:space="0" w:color="auto"/>
          </w:divBdr>
          <w:divsChild>
            <w:div w:id="630552415">
              <w:marLeft w:val="0"/>
              <w:marRight w:val="0"/>
              <w:marTop w:val="0"/>
              <w:marBottom w:val="0"/>
              <w:divBdr>
                <w:top w:val="none" w:sz="0" w:space="0" w:color="auto"/>
                <w:left w:val="none" w:sz="0" w:space="0" w:color="auto"/>
                <w:bottom w:val="none" w:sz="0" w:space="0" w:color="auto"/>
                <w:right w:val="none" w:sz="0" w:space="0" w:color="auto"/>
              </w:divBdr>
            </w:div>
          </w:divsChild>
        </w:div>
        <w:div w:id="844787619">
          <w:marLeft w:val="0"/>
          <w:marRight w:val="0"/>
          <w:marTop w:val="0"/>
          <w:marBottom w:val="0"/>
          <w:divBdr>
            <w:top w:val="none" w:sz="0" w:space="0" w:color="auto"/>
            <w:left w:val="none" w:sz="0" w:space="0" w:color="auto"/>
            <w:bottom w:val="none" w:sz="0" w:space="0" w:color="auto"/>
            <w:right w:val="none" w:sz="0" w:space="0" w:color="auto"/>
          </w:divBdr>
          <w:divsChild>
            <w:div w:id="1519545917">
              <w:marLeft w:val="0"/>
              <w:marRight w:val="0"/>
              <w:marTop w:val="0"/>
              <w:marBottom w:val="0"/>
              <w:divBdr>
                <w:top w:val="none" w:sz="0" w:space="0" w:color="auto"/>
                <w:left w:val="none" w:sz="0" w:space="0" w:color="auto"/>
                <w:bottom w:val="none" w:sz="0" w:space="0" w:color="auto"/>
                <w:right w:val="none" w:sz="0" w:space="0" w:color="auto"/>
              </w:divBdr>
            </w:div>
          </w:divsChild>
        </w:div>
        <w:div w:id="853954622">
          <w:marLeft w:val="0"/>
          <w:marRight w:val="0"/>
          <w:marTop w:val="0"/>
          <w:marBottom w:val="0"/>
          <w:divBdr>
            <w:top w:val="none" w:sz="0" w:space="0" w:color="auto"/>
            <w:left w:val="none" w:sz="0" w:space="0" w:color="auto"/>
            <w:bottom w:val="none" w:sz="0" w:space="0" w:color="auto"/>
            <w:right w:val="none" w:sz="0" w:space="0" w:color="auto"/>
          </w:divBdr>
          <w:divsChild>
            <w:div w:id="1812866195">
              <w:marLeft w:val="0"/>
              <w:marRight w:val="0"/>
              <w:marTop w:val="0"/>
              <w:marBottom w:val="0"/>
              <w:divBdr>
                <w:top w:val="none" w:sz="0" w:space="0" w:color="auto"/>
                <w:left w:val="none" w:sz="0" w:space="0" w:color="auto"/>
                <w:bottom w:val="none" w:sz="0" w:space="0" w:color="auto"/>
                <w:right w:val="none" w:sz="0" w:space="0" w:color="auto"/>
              </w:divBdr>
            </w:div>
            <w:div w:id="1953852800">
              <w:marLeft w:val="0"/>
              <w:marRight w:val="0"/>
              <w:marTop w:val="0"/>
              <w:marBottom w:val="0"/>
              <w:divBdr>
                <w:top w:val="none" w:sz="0" w:space="0" w:color="auto"/>
                <w:left w:val="none" w:sz="0" w:space="0" w:color="auto"/>
                <w:bottom w:val="none" w:sz="0" w:space="0" w:color="auto"/>
                <w:right w:val="none" w:sz="0" w:space="0" w:color="auto"/>
              </w:divBdr>
            </w:div>
          </w:divsChild>
        </w:div>
        <w:div w:id="897521342">
          <w:marLeft w:val="0"/>
          <w:marRight w:val="0"/>
          <w:marTop w:val="0"/>
          <w:marBottom w:val="0"/>
          <w:divBdr>
            <w:top w:val="none" w:sz="0" w:space="0" w:color="auto"/>
            <w:left w:val="none" w:sz="0" w:space="0" w:color="auto"/>
            <w:bottom w:val="none" w:sz="0" w:space="0" w:color="auto"/>
            <w:right w:val="none" w:sz="0" w:space="0" w:color="auto"/>
          </w:divBdr>
          <w:divsChild>
            <w:div w:id="964122264">
              <w:marLeft w:val="0"/>
              <w:marRight w:val="0"/>
              <w:marTop w:val="0"/>
              <w:marBottom w:val="0"/>
              <w:divBdr>
                <w:top w:val="none" w:sz="0" w:space="0" w:color="auto"/>
                <w:left w:val="none" w:sz="0" w:space="0" w:color="auto"/>
                <w:bottom w:val="none" w:sz="0" w:space="0" w:color="auto"/>
                <w:right w:val="none" w:sz="0" w:space="0" w:color="auto"/>
              </w:divBdr>
            </w:div>
          </w:divsChild>
        </w:div>
        <w:div w:id="939219361">
          <w:marLeft w:val="0"/>
          <w:marRight w:val="0"/>
          <w:marTop w:val="0"/>
          <w:marBottom w:val="0"/>
          <w:divBdr>
            <w:top w:val="none" w:sz="0" w:space="0" w:color="auto"/>
            <w:left w:val="none" w:sz="0" w:space="0" w:color="auto"/>
            <w:bottom w:val="none" w:sz="0" w:space="0" w:color="auto"/>
            <w:right w:val="none" w:sz="0" w:space="0" w:color="auto"/>
          </w:divBdr>
          <w:divsChild>
            <w:div w:id="116026514">
              <w:marLeft w:val="0"/>
              <w:marRight w:val="0"/>
              <w:marTop w:val="0"/>
              <w:marBottom w:val="0"/>
              <w:divBdr>
                <w:top w:val="none" w:sz="0" w:space="0" w:color="auto"/>
                <w:left w:val="none" w:sz="0" w:space="0" w:color="auto"/>
                <w:bottom w:val="none" w:sz="0" w:space="0" w:color="auto"/>
                <w:right w:val="none" w:sz="0" w:space="0" w:color="auto"/>
              </w:divBdr>
            </w:div>
          </w:divsChild>
        </w:div>
        <w:div w:id="970283913">
          <w:marLeft w:val="0"/>
          <w:marRight w:val="0"/>
          <w:marTop w:val="0"/>
          <w:marBottom w:val="0"/>
          <w:divBdr>
            <w:top w:val="none" w:sz="0" w:space="0" w:color="auto"/>
            <w:left w:val="none" w:sz="0" w:space="0" w:color="auto"/>
            <w:bottom w:val="none" w:sz="0" w:space="0" w:color="auto"/>
            <w:right w:val="none" w:sz="0" w:space="0" w:color="auto"/>
          </w:divBdr>
          <w:divsChild>
            <w:div w:id="414940390">
              <w:marLeft w:val="0"/>
              <w:marRight w:val="0"/>
              <w:marTop w:val="0"/>
              <w:marBottom w:val="0"/>
              <w:divBdr>
                <w:top w:val="none" w:sz="0" w:space="0" w:color="auto"/>
                <w:left w:val="none" w:sz="0" w:space="0" w:color="auto"/>
                <w:bottom w:val="none" w:sz="0" w:space="0" w:color="auto"/>
                <w:right w:val="none" w:sz="0" w:space="0" w:color="auto"/>
              </w:divBdr>
            </w:div>
          </w:divsChild>
        </w:div>
        <w:div w:id="1018699665">
          <w:marLeft w:val="0"/>
          <w:marRight w:val="0"/>
          <w:marTop w:val="0"/>
          <w:marBottom w:val="0"/>
          <w:divBdr>
            <w:top w:val="none" w:sz="0" w:space="0" w:color="auto"/>
            <w:left w:val="none" w:sz="0" w:space="0" w:color="auto"/>
            <w:bottom w:val="none" w:sz="0" w:space="0" w:color="auto"/>
            <w:right w:val="none" w:sz="0" w:space="0" w:color="auto"/>
          </w:divBdr>
          <w:divsChild>
            <w:div w:id="1797065283">
              <w:marLeft w:val="0"/>
              <w:marRight w:val="0"/>
              <w:marTop w:val="0"/>
              <w:marBottom w:val="0"/>
              <w:divBdr>
                <w:top w:val="none" w:sz="0" w:space="0" w:color="auto"/>
                <w:left w:val="none" w:sz="0" w:space="0" w:color="auto"/>
                <w:bottom w:val="none" w:sz="0" w:space="0" w:color="auto"/>
                <w:right w:val="none" w:sz="0" w:space="0" w:color="auto"/>
              </w:divBdr>
            </w:div>
          </w:divsChild>
        </w:div>
        <w:div w:id="1111969902">
          <w:marLeft w:val="0"/>
          <w:marRight w:val="0"/>
          <w:marTop w:val="0"/>
          <w:marBottom w:val="0"/>
          <w:divBdr>
            <w:top w:val="none" w:sz="0" w:space="0" w:color="auto"/>
            <w:left w:val="none" w:sz="0" w:space="0" w:color="auto"/>
            <w:bottom w:val="none" w:sz="0" w:space="0" w:color="auto"/>
            <w:right w:val="none" w:sz="0" w:space="0" w:color="auto"/>
          </w:divBdr>
          <w:divsChild>
            <w:div w:id="1131632037">
              <w:marLeft w:val="0"/>
              <w:marRight w:val="0"/>
              <w:marTop w:val="0"/>
              <w:marBottom w:val="0"/>
              <w:divBdr>
                <w:top w:val="none" w:sz="0" w:space="0" w:color="auto"/>
                <w:left w:val="none" w:sz="0" w:space="0" w:color="auto"/>
                <w:bottom w:val="none" w:sz="0" w:space="0" w:color="auto"/>
                <w:right w:val="none" w:sz="0" w:space="0" w:color="auto"/>
              </w:divBdr>
            </w:div>
          </w:divsChild>
        </w:div>
        <w:div w:id="1119495160">
          <w:marLeft w:val="0"/>
          <w:marRight w:val="0"/>
          <w:marTop w:val="0"/>
          <w:marBottom w:val="0"/>
          <w:divBdr>
            <w:top w:val="none" w:sz="0" w:space="0" w:color="auto"/>
            <w:left w:val="none" w:sz="0" w:space="0" w:color="auto"/>
            <w:bottom w:val="none" w:sz="0" w:space="0" w:color="auto"/>
            <w:right w:val="none" w:sz="0" w:space="0" w:color="auto"/>
          </w:divBdr>
          <w:divsChild>
            <w:div w:id="743185769">
              <w:marLeft w:val="0"/>
              <w:marRight w:val="0"/>
              <w:marTop w:val="0"/>
              <w:marBottom w:val="0"/>
              <w:divBdr>
                <w:top w:val="none" w:sz="0" w:space="0" w:color="auto"/>
                <w:left w:val="none" w:sz="0" w:space="0" w:color="auto"/>
                <w:bottom w:val="none" w:sz="0" w:space="0" w:color="auto"/>
                <w:right w:val="none" w:sz="0" w:space="0" w:color="auto"/>
              </w:divBdr>
            </w:div>
          </w:divsChild>
        </w:div>
        <w:div w:id="1126699141">
          <w:marLeft w:val="0"/>
          <w:marRight w:val="0"/>
          <w:marTop w:val="0"/>
          <w:marBottom w:val="0"/>
          <w:divBdr>
            <w:top w:val="none" w:sz="0" w:space="0" w:color="auto"/>
            <w:left w:val="none" w:sz="0" w:space="0" w:color="auto"/>
            <w:bottom w:val="none" w:sz="0" w:space="0" w:color="auto"/>
            <w:right w:val="none" w:sz="0" w:space="0" w:color="auto"/>
          </w:divBdr>
          <w:divsChild>
            <w:div w:id="1481262694">
              <w:marLeft w:val="0"/>
              <w:marRight w:val="0"/>
              <w:marTop w:val="0"/>
              <w:marBottom w:val="0"/>
              <w:divBdr>
                <w:top w:val="none" w:sz="0" w:space="0" w:color="auto"/>
                <w:left w:val="none" w:sz="0" w:space="0" w:color="auto"/>
                <w:bottom w:val="none" w:sz="0" w:space="0" w:color="auto"/>
                <w:right w:val="none" w:sz="0" w:space="0" w:color="auto"/>
              </w:divBdr>
            </w:div>
          </w:divsChild>
        </w:div>
        <w:div w:id="1153452469">
          <w:marLeft w:val="0"/>
          <w:marRight w:val="0"/>
          <w:marTop w:val="0"/>
          <w:marBottom w:val="0"/>
          <w:divBdr>
            <w:top w:val="none" w:sz="0" w:space="0" w:color="auto"/>
            <w:left w:val="none" w:sz="0" w:space="0" w:color="auto"/>
            <w:bottom w:val="none" w:sz="0" w:space="0" w:color="auto"/>
            <w:right w:val="none" w:sz="0" w:space="0" w:color="auto"/>
          </w:divBdr>
          <w:divsChild>
            <w:div w:id="774400339">
              <w:marLeft w:val="0"/>
              <w:marRight w:val="0"/>
              <w:marTop w:val="0"/>
              <w:marBottom w:val="0"/>
              <w:divBdr>
                <w:top w:val="none" w:sz="0" w:space="0" w:color="auto"/>
                <w:left w:val="none" w:sz="0" w:space="0" w:color="auto"/>
                <w:bottom w:val="none" w:sz="0" w:space="0" w:color="auto"/>
                <w:right w:val="none" w:sz="0" w:space="0" w:color="auto"/>
              </w:divBdr>
            </w:div>
          </w:divsChild>
        </w:div>
        <w:div w:id="1191726228">
          <w:marLeft w:val="0"/>
          <w:marRight w:val="0"/>
          <w:marTop w:val="0"/>
          <w:marBottom w:val="0"/>
          <w:divBdr>
            <w:top w:val="none" w:sz="0" w:space="0" w:color="auto"/>
            <w:left w:val="none" w:sz="0" w:space="0" w:color="auto"/>
            <w:bottom w:val="none" w:sz="0" w:space="0" w:color="auto"/>
            <w:right w:val="none" w:sz="0" w:space="0" w:color="auto"/>
          </w:divBdr>
          <w:divsChild>
            <w:div w:id="50546331">
              <w:marLeft w:val="0"/>
              <w:marRight w:val="0"/>
              <w:marTop w:val="0"/>
              <w:marBottom w:val="0"/>
              <w:divBdr>
                <w:top w:val="none" w:sz="0" w:space="0" w:color="auto"/>
                <w:left w:val="none" w:sz="0" w:space="0" w:color="auto"/>
                <w:bottom w:val="none" w:sz="0" w:space="0" w:color="auto"/>
                <w:right w:val="none" w:sz="0" w:space="0" w:color="auto"/>
              </w:divBdr>
            </w:div>
          </w:divsChild>
        </w:div>
        <w:div w:id="1230847480">
          <w:marLeft w:val="0"/>
          <w:marRight w:val="0"/>
          <w:marTop w:val="0"/>
          <w:marBottom w:val="0"/>
          <w:divBdr>
            <w:top w:val="none" w:sz="0" w:space="0" w:color="auto"/>
            <w:left w:val="none" w:sz="0" w:space="0" w:color="auto"/>
            <w:bottom w:val="none" w:sz="0" w:space="0" w:color="auto"/>
            <w:right w:val="none" w:sz="0" w:space="0" w:color="auto"/>
          </w:divBdr>
          <w:divsChild>
            <w:div w:id="708190889">
              <w:marLeft w:val="0"/>
              <w:marRight w:val="0"/>
              <w:marTop w:val="0"/>
              <w:marBottom w:val="0"/>
              <w:divBdr>
                <w:top w:val="none" w:sz="0" w:space="0" w:color="auto"/>
                <w:left w:val="none" w:sz="0" w:space="0" w:color="auto"/>
                <w:bottom w:val="none" w:sz="0" w:space="0" w:color="auto"/>
                <w:right w:val="none" w:sz="0" w:space="0" w:color="auto"/>
              </w:divBdr>
            </w:div>
          </w:divsChild>
        </w:div>
        <w:div w:id="1237059305">
          <w:marLeft w:val="0"/>
          <w:marRight w:val="0"/>
          <w:marTop w:val="0"/>
          <w:marBottom w:val="0"/>
          <w:divBdr>
            <w:top w:val="none" w:sz="0" w:space="0" w:color="auto"/>
            <w:left w:val="none" w:sz="0" w:space="0" w:color="auto"/>
            <w:bottom w:val="none" w:sz="0" w:space="0" w:color="auto"/>
            <w:right w:val="none" w:sz="0" w:space="0" w:color="auto"/>
          </w:divBdr>
          <w:divsChild>
            <w:div w:id="1788432141">
              <w:marLeft w:val="0"/>
              <w:marRight w:val="0"/>
              <w:marTop w:val="0"/>
              <w:marBottom w:val="0"/>
              <w:divBdr>
                <w:top w:val="none" w:sz="0" w:space="0" w:color="auto"/>
                <w:left w:val="none" w:sz="0" w:space="0" w:color="auto"/>
                <w:bottom w:val="none" w:sz="0" w:space="0" w:color="auto"/>
                <w:right w:val="none" w:sz="0" w:space="0" w:color="auto"/>
              </w:divBdr>
            </w:div>
          </w:divsChild>
        </w:div>
        <w:div w:id="1241325864">
          <w:marLeft w:val="0"/>
          <w:marRight w:val="0"/>
          <w:marTop w:val="0"/>
          <w:marBottom w:val="0"/>
          <w:divBdr>
            <w:top w:val="none" w:sz="0" w:space="0" w:color="auto"/>
            <w:left w:val="none" w:sz="0" w:space="0" w:color="auto"/>
            <w:bottom w:val="none" w:sz="0" w:space="0" w:color="auto"/>
            <w:right w:val="none" w:sz="0" w:space="0" w:color="auto"/>
          </w:divBdr>
          <w:divsChild>
            <w:div w:id="72901934">
              <w:marLeft w:val="0"/>
              <w:marRight w:val="0"/>
              <w:marTop w:val="0"/>
              <w:marBottom w:val="0"/>
              <w:divBdr>
                <w:top w:val="none" w:sz="0" w:space="0" w:color="auto"/>
                <w:left w:val="none" w:sz="0" w:space="0" w:color="auto"/>
                <w:bottom w:val="none" w:sz="0" w:space="0" w:color="auto"/>
                <w:right w:val="none" w:sz="0" w:space="0" w:color="auto"/>
              </w:divBdr>
            </w:div>
          </w:divsChild>
        </w:div>
        <w:div w:id="1252003543">
          <w:marLeft w:val="0"/>
          <w:marRight w:val="0"/>
          <w:marTop w:val="0"/>
          <w:marBottom w:val="0"/>
          <w:divBdr>
            <w:top w:val="none" w:sz="0" w:space="0" w:color="auto"/>
            <w:left w:val="none" w:sz="0" w:space="0" w:color="auto"/>
            <w:bottom w:val="none" w:sz="0" w:space="0" w:color="auto"/>
            <w:right w:val="none" w:sz="0" w:space="0" w:color="auto"/>
          </w:divBdr>
          <w:divsChild>
            <w:div w:id="915895703">
              <w:marLeft w:val="0"/>
              <w:marRight w:val="0"/>
              <w:marTop w:val="0"/>
              <w:marBottom w:val="0"/>
              <w:divBdr>
                <w:top w:val="none" w:sz="0" w:space="0" w:color="auto"/>
                <w:left w:val="none" w:sz="0" w:space="0" w:color="auto"/>
                <w:bottom w:val="none" w:sz="0" w:space="0" w:color="auto"/>
                <w:right w:val="none" w:sz="0" w:space="0" w:color="auto"/>
              </w:divBdr>
            </w:div>
          </w:divsChild>
        </w:div>
        <w:div w:id="1288469017">
          <w:marLeft w:val="0"/>
          <w:marRight w:val="0"/>
          <w:marTop w:val="0"/>
          <w:marBottom w:val="0"/>
          <w:divBdr>
            <w:top w:val="none" w:sz="0" w:space="0" w:color="auto"/>
            <w:left w:val="none" w:sz="0" w:space="0" w:color="auto"/>
            <w:bottom w:val="none" w:sz="0" w:space="0" w:color="auto"/>
            <w:right w:val="none" w:sz="0" w:space="0" w:color="auto"/>
          </w:divBdr>
          <w:divsChild>
            <w:div w:id="1759208297">
              <w:marLeft w:val="0"/>
              <w:marRight w:val="0"/>
              <w:marTop w:val="0"/>
              <w:marBottom w:val="0"/>
              <w:divBdr>
                <w:top w:val="none" w:sz="0" w:space="0" w:color="auto"/>
                <w:left w:val="none" w:sz="0" w:space="0" w:color="auto"/>
                <w:bottom w:val="none" w:sz="0" w:space="0" w:color="auto"/>
                <w:right w:val="none" w:sz="0" w:space="0" w:color="auto"/>
              </w:divBdr>
            </w:div>
          </w:divsChild>
        </w:div>
        <w:div w:id="1331368496">
          <w:marLeft w:val="0"/>
          <w:marRight w:val="0"/>
          <w:marTop w:val="0"/>
          <w:marBottom w:val="0"/>
          <w:divBdr>
            <w:top w:val="none" w:sz="0" w:space="0" w:color="auto"/>
            <w:left w:val="none" w:sz="0" w:space="0" w:color="auto"/>
            <w:bottom w:val="none" w:sz="0" w:space="0" w:color="auto"/>
            <w:right w:val="none" w:sz="0" w:space="0" w:color="auto"/>
          </w:divBdr>
          <w:divsChild>
            <w:div w:id="137766700">
              <w:marLeft w:val="0"/>
              <w:marRight w:val="0"/>
              <w:marTop w:val="0"/>
              <w:marBottom w:val="0"/>
              <w:divBdr>
                <w:top w:val="none" w:sz="0" w:space="0" w:color="auto"/>
                <w:left w:val="none" w:sz="0" w:space="0" w:color="auto"/>
                <w:bottom w:val="none" w:sz="0" w:space="0" w:color="auto"/>
                <w:right w:val="none" w:sz="0" w:space="0" w:color="auto"/>
              </w:divBdr>
            </w:div>
          </w:divsChild>
        </w:div>
        <w:div w:id="1336108915">
          <w:marLeft w:val="0"/>
          <w:marRight w:val="0"/>
          <w:marTop w:val="0"/>
          <w:marBottom w:val="0"/>
          <w:divBdr>
            <w:top w:val="none" w:sz="0" w:space="0" w:color="auto"/>
            <w:left w:val="none" w:sz="0" w:space="0" w:color="auto"/>
            <w:bottom w:val="none" w:sz="0" w:space="0" w:color="auto"/>
            <w:right w:val="none" w:sz="0" w:space="0" w:color="auto"/>
          </w:divBdr>
          <w:divsChild>
            <w:div w:id="1459030719">
              <w:marLeft w:val="0"/>
              <w:marRight w:val="0"/>
              <w:marTop w:val="0"/>
              <w:marBottom w:val="0"/>
              <w:divBdr>
                <w:top w:val="none" w:sz="0" w:space="0" w:color="auto"/>
                <w:left w:val="none" w:sz="0" w:space="0" w:color="auto"/>
                <w:bottom w:val="none" w:sz="0" w:space="0" w:color="auto"/>
                <w:right w:val="none" w:sz="0" w:space="0" w:color="auto"/>
              </w:divBdr>
            </w:div>
          </w:divsChild>
        </w:div>
        <w:div w:id="1340235588">
          <w:marLeft w:val="0"/>
          <w:marRight w:val="0"/>
          <w:marTop w:val="0"/>
          <w:marBottom w:val="0"/>
          <w:divBdr>
            <w:top w:val="none" w:sz="0" w:space="0" w:color="auto"/>
            <w:left w:val="none" w:sz="0" w:space="0" w:color="auto"/>
            <w:bottom w:val="none" w:sz="0" w:space="0" w:color="auto"/>
            <w:right w:val="none" w:sz="0" w:space="0" w:color="auto"/>
          </w:divBdr>
          <w:divsChild>
            <w:div w:id="1252154970">
              <w:marLeft w:val="0"/>
              <w:marRight w:val="0"/>
              <w:marTop w:val="0"/>
              <w:marBottom w:val="0"/>
              <w:divBdr>
                <w:top w:val="none" w:sz="0" w:space="0" w:color="auto"/>
                <w:left w:val="none" w:sz="0" w:space="0" w:color="auto"/>
                <w:bottom w:val="none" w:sz="0" w:space="0" w:color="auto"/>
                <w:right w:val="none" w:sz="0" w:space="0" w:color="auto"/>
              </w:divBdr>
            </w:div>
          </w:divsChild>
        </w:div>
        <w:div w:id="1345202714">
          <w:marLeft w:val="0"/>
          <w:marRight w:val="0"/>
          <w:marTop w:val="0"/>
          <w:marBottom w:val="0"/>
          <w:divBdr>
            <w:top w:val="none" w:sz="0" w:space="0" w:color="auto"/>
            <w:left w:val="none" w:sz="0" w:space="0" w:color="auto"/>
            <w:bottom w:val="none" w:sz="0" w:space="0" w:color="auto"/>
            <w:right w:val="none" w:sz="0" w:space="0" w:color="auto"/>
          </w:divBdr>
          <w:divsChild>
            <w:div w:id="1272974846">
              <w:marLeft w:val="0"/>
              <w:marRight w:val="0"/>
              <w:marTop w:val="0"/>
              <w:marBottom w:val="0"/>
              <w:divBdr>
                <w:top w:val="none" w:sz="0" w:space="0" w:color="auto"/>
                <w:left w:val="none" w:sz="0" w:space="0" w:color="auto"/>
                <w:bottom w:val="none" w:sz="0" w:space="0" w:color="auto"/>
                <w:right w:val="none" w:sz="0" w:space="0" w:color="auto"/>
              </w:divBdr>
            </w:div>
          </w:divsChild>
        </w:div>
        <w:div w:id="1352949226">
          <w:marLeft w:val="0"/>
          <w:marRight w:val="0"/>
          <w:marTop w:val="0"/>
          <w:marBottom w:val="0"/>
          <w:divBdr>
            <w:top w:val="none" w:sz="0" w:space="0" w:color="auto"/>
            <w:left w:val="none" w:sz="0" w:space="0" w:color="auto"/>
            <w:bottom w:val="none" w:sz="0" w:space="0" w:color="auto"/>
            <w:right w:val="none" w:sz="0" w:space="0" w:color="auto"/>
          </w:divBdr>
          <w:divsChild>
            <w:div w:id="1267157376">
              <w:marLeft w:val="0"/>
              <w:marRight w:val="0"/>
              <w:marTop w:val="0"/>
              <w:marBottom w:val="0"/>
              <w:divBdr>
                <w:top w:val="none" w:sz="0" w:space="0" w:color="auto"/>
                <w:left w:val="none" w:sz="0" w:space="0" w:color="auto"/>
                <w:bottom w:val="none" w:sz="0" w:space="0" w:color="auto"/>
                <w:right w:val="none" w:sz="0" w:space="0" w:color="auto"/>
              </w:divBdr>
            </w:div>
          </w:divsChild>
        </w:div>
        <w:div w:id="1353192540">
          <w:marLeft w:val="0"/>
          <w:marRight w:val="0"/>
          <w:marTop w:val="0"/>
          <w:marBottom w:val="0"/>
          <w:divBdr>
            <w:top w:val="none" w:sz="0" w:space="0" w:color="auto"/>
            <w:left w:val="none" w:sz="0" w:space="0" w:color="auto"/>
            <w:bottom w:val="none" w:sz="0" w:space="0" w:color="auto"/>
            <w:right w:val="none" w:sz="0" w:space="0" w:color="auto"/>
          </w:divBdr>
          <w:divsChild>
            <w:div w:id="631331752">
              <w:marLeft w:val="0"/>
              <w:marRight w:val="0"/>
              <w:marTop w:val="0"/>
              <w:marBottom w:val="0"/>
              <w:divBdr>
                <w:top w:val="none" w:sz="0" w:space="0" w:color="auto"/>
                <w:left w:val="none" w:sz="0" w:space="0" w:color="auto"/>
                <w:bottom w:val="none" w:sz="0" w:space="0" w:color="auto"/>
                <w:right w:val="none" w:sz="0" w:space="0" w:color="auto"/>
              </w:divBdr>
            </w:div>
          </w:divsChild>
        </w:div>
        <w:div w:id="1380861912">
          <w:marLeft w:val="0"/>
          <w:marRight w:val="0"/>
          <w:marTop w:val="0"/>
          <w:marBottom w:val="0"/>
          <w:divBdr>
            <w:top w:val="none" w:sz="0" w:space="0" w:color="auto"/>
            <w:left w:val="none" w:sz="0" w:space="0" w:color="auto"/>
            <w:bottom w:val="none" w:sz="0" w:space="0" w:color="auto"/>
            <w:right w:val="none" w:sz="0" w:space="0" w:color="auto"/>
          </w:divBdr>
          <w:divsChild>
            <w:div w:id="646084635">
              <w:marLeft w:val="0"/>
              <w:marRight w:val="0"/>
              <w:marTop w:val="0"/>
              <w:marBottom w:val="0"/>
              <w:divBdr>
                <w:top w:val="none" w:sz="0" w:space="0" w:color="auto"/>
                <w:left w:val="none" w:sz="0" w:space="0" w:color="auto"/>
                <w:bottom w:val="none" w:sz="0" w:space="0" w:color="auto"/>
                <w:right w:val="none" w:sz="0" w:space="0" w:color="auto"/>
              </w:divBdr>
            </w:div>
            <w:div w:id="1120566603">
              <w:marLeft w:val="0"/>
              <w:marRight w:val="0"/>
              <w:marTop w:val="0"/>
              <w:marBottom w:val="0"/>
              <w:divBdr>
                <w:top w:val="none" w:sz="0" w:space="0" w:color="auto"/>
                <w:left w:val="none" w:sz="0" w:space="0" w:color="auto"/>
                <w:bottom w:val="none" w:sz="0" w:space="0" w:color="auto"/>
                <w:right w:val="none" w:sz="0" w:space="0" w:color="auto"/>
              </w:divBdr>
            </w:div>
          </w:divsChild>
        </w:div>
        <w:div w:id="1418207658">
          <w:marLeft w:val="0"/>
          <w:marRight w:val="0"/>
          <w:marTop w:val="0"/>
          <w:marBottom w:val="0"/>
          <w:divBdr>
            <w:top w:val="none" w:sz="0" w:space="0" w:color="auto"/>
            <w:left w:val="none" w:sz="0" w:space="0" w:color="auto"/>
            <w:bottom w:val="none" w:sz="0" w:space="0" w:color="auto"/>
            <w:right w:val="none" w:sz="0" w:space="0" w:color="auto"/>
          </w:divBdr>
          <w:divsChild>
            <w:div w:id="322398828">
              <w:marLeft w:val="0"/>
              <w:marRight w:val="0"/>
              <w:marTop w:val="0"/>
              <w:marBottom w:val="0"/>
              <w:divBdr>
                <w:top w:val="none" w:sz="0" w:space="0" w:color="auto"/>
                <w:left w:val="none" w:sz="0" w:space="0" w:color="auto"/>
                <w:bottom w:val="none" w:sz="0" w:space="0" w:color="auto"/>
                <w:right w:val="none" w:sz="0" w:space="0" w:color="auto"/>
              </w:divBdr>
            </w:div>
          </w:divsChild>
        </w:div>
        <w:div w:id="1432358327">
          <w:marLeft w:val="0"/>
          <w:marRight w:val="0"/>
          <w:marTop w:val="0"/>
          <w:marBottom w:val="0"/>
          <w:divBdr>
            <w:top w:val="none" w:sz="0" w:space="0" w:color="auto"/>
            <w:left w:val="none" w:sz="0" w:space="0" w:color="auto"/>
            <w:bottom w:val="none" w:sz="0" w:space="0" w:color="auto"/>
            <w:right w:val="none" w:sz="0" w:space="0" w:color="auto"/>
          </w:divBdr>
          <w:divsChild>
            <w:div w:id="118031215">
              <w:marLeft w:val="0"/>
              <w:marRight w:val="0"/>
              <w:marTop w:val="0"/>
              <w:marBottom w:val="0"/>
              <w:divBdr>
                <w:top w:val="none" w:sz="0" w:space="0" w:color="auto"/>
                <w:left w:val="none" w:sz="0" w:space="0" w:color="auto"/>
                <w:bottom w:val="none" w:sz="0" w:space="0" w:color="auto"/>
                <w:right w:val="none" w:sz="0" w:space="0" w:color="auto"/>
              </w:divBdr>
            </w:div>
          </w:divsChild>
        </w:div>
        <w:div w:id="1449204059">
          <w:marLeft w:val="0"/>
          <w:marRight w:val="0"/>
          <w:marTop w:val="0"/>
          <w:marBottom w:val="0"/>
          <w:divBdr>
            <w:top w:val="none" w:sz="0" w:space="0" w:color="auto"/>
            <w:left w:val="none" w:sz="0" w:space="0" w:color="auto"/>
            <w:bottom w:val="none" w:sz="0" w:space="0" w:color="auto"/>
            <w:right w:val="none" w:sz="0" w:space="0" w:color="auto"/>
          </w:divBdr>
          <w:divsChild>
            <w:div w:id="232592881">
              <w:marLeft w:val="0"/>
              <w:marRight w:val="0"/>
              <w:marTop w:val="0"/>
              <w:marBottom w:val="0"/>
              <w:divBdr>
                <w:top w:val="none" w:sz="0" w:space="0" w:color="auto"/>
                <w:left w:val="none" w:sz="0" w:space="0" w:color="auto"/>
                <w:bottom w:val="none" w:sz="0" w:space="0" w:color="auto"/>
                <w:right w:val="none" w:sz="0" w:space="0" w:color="auto"/>
              </w:divBdr>
            </w:div>
            <w:div w:id="1680353186">
              <w:marLeft w:val="0"/>
              <w:marRight w:val="0"/>
              <w:marTop w:val="0"/>
              <w:marBottom w:val="0"/>
              <w:divBdr>
                <w:top w:val="none" w:sz="0" w:space="0" w:color="auto"/>
                <w:left w:val="none" w:sz="0" w:space="0" w:color="auto"/>
                <w:bottom w:val="none" w:sz="0" w:space="0" w:color="auto"/>
                <w:right w:val="none" w:sz="0" w:space="0" w:color="auto"/>
              </w:divBdr>
            </w:div>
          </w:divsChild>
        </w:div>
        <w:div w:id="1458793276">
          <w:marLeft w:val="0"/>
          <w:marRight w:val="0"/>
          <w:marTop w:val="0"/>
          <w:marBottom w:val="0"/>
          <w:divBdr>
            <w:top w:val="none" w:sz="0" w:space="0" w:color="auto"/>
            <w:left w:val="none" w:sz="0" w:space="0" w:color="auto"/>
            <w:bottom w:val="none" w:sz="0" w:space="0" w:color="auto"/>
            <w:right w:val="none" w:sz="0" w:space="0" w:color="auto"/>
          </w:divBdr>
          <w:divsChild>
            <w:div w:id="995302654">
              <w:marLeft w:val="0"/>
              <w:marRight w:val="0"/>
              <w:marTop w:val="0"/>
              <w:marBottom w:val="0"/>
              <w:divBdr>
                <w:top w:val="none" w:sz="0" w:space="0" w:color="auto"/>
                <w:left w:val="none" w:sz="0" w:space="0" w:color="auto"/>
                <w:bottom w:val="none" w:sz="0" w:space="0" w:color="auto"/>
                <w:right w:val="none" w:sz="0" w:space="0" w:color="auto"/>
              </w:divBdr>
            </w:div>
          </w:divsChild>
        </w:div>
        <w:div w:id="1488281048">
          <w:marLeft w:val="0"/>
          <w:marRight w:val="0"/>
          <w:marTop w:val="0"/>
          <w:marBottom w:val="0"/>
          <w:divBdr>
            <w:top w:val="none" w:sz="0" w:space="0" w:color="auto"/>
            <w:left w:val="none" w:sz="0" w:space="0" w:color="auto"/>
            <w:bottom w:val="none" w:sz="0" w:space="0" w:color="auto"/>
            <w:right w:val="none" w:sz="0" w:space="0" w:color="auto"/>
          </w:divBdr>
          <w:divsChild>
            <w:div w:id="1415123514">
              <w:marLeft w:val="0"/>
              <w:marRight w:val="0"/>
              <w:marTop w:val="0"/>
              <w:marBottom w:val="0"/>
              <w:divBdr>
                <w:top w:val="none" w:sz="0" w:space="0" w:color="auto"/>
                <w:left w:val="none" w:sz="0" w:space="0" w:color="auto"/>
                <w:bottom w:val="none" w:sz="0" w:space="0" w:color="auto"/>
                <w:right w:val="none" w:sz="0" w:space="0" w:color="auto"/>
              </w:divBdr>
            </w:div>
          </w:divsChild>
        </w:div>
        <w:div w:id="1520972633">
          <w:marLeft w:val="0"/>
          <w:marRight w:val="0"/>
          <w:marTop w:val="0"/>
          <w:marBottom w:val="0"/>
          <w:divBdr>
            <w:top w:val="none" w:sz="0" w:space="0" w:color="auto"/>
            <w:left w:val="none" w:sz="0" w:space="0" w:color="auto"/>
            <w:bottom w:val="none" w:sz="0" w:space="0" w:color="auto"/>
            <w:right w:val="none" w:sz="0" w:space="0" w:color="auto"/>
          </w:divBdr>
          <w:divsChild>
            <w:div w:id="1160121614">
              <w:marLeft w:val="0"/>
              <w:marRight w:val="0"/>
              <w:marTop w:val="0"/>
              <w:marBottom w:val="0"/>
              <w:divBdr>
                <w:top w:val="none" w:sz="0" w:space="0" w:color="auto"/>
                <w:left w:val="none" w:sz="0" w:space="0" w:color="auto"/>
                <w:bottom w:val="none" w:sz="0" w:space="0" w:color="auto"/>
                <w:right w:val="none" w:sz="0" w:space="0" w:color="auto"/>
              </w:divBdr>
            </w:div>
          </w:divsChild>
        </w:div>
        <w:div w:id="1537427947">
          <w:marLeft w:val="0"/>
          <w:marRight w:val="0"/>
          <w:marTop w:val="0"/>
          <w:marBottom w:val="0"/>
          <w:divBdr>
            <w:top w:val="none" w:sz="0" w:space="0" w:color="auto"/>
            <w:left w:val="none" w:sz="0" w:space="0" w:color="auto"/>
            <w:bottom w:val="none" w:sz="0" w:space="0" w:color="auto"/>
            <w:right w:val="none" w:sz="0" w:space="0" w:color="auto"/>
          </w:divBdr>
          <w:divsChild>
            <w:div w:id="822162094">
              <w:marLeft w:val="0"/>
              <w:marRight w:val="0"/>
              <w:marTop w:val="0"/>
              <w:marBottom w:val="0"/>
              <w:divBdr>
                <w:top w:val="none" w:sz="0" w:space="0" w:color="auto"/>
                <w:left w:val="none" w:sz="0" w:space="0" w:color="auto"/>
                <w:bottom w:val="none" w:sz="0" w:space="0" w:color="auto"/>
                <w:right w:val="none" w:sz="0" w:space="0" w:color="auto"/>
              </w:divBdr>
            </w:div>
          </w:divsChild>
        </w:div>
        <w:div w:id="1540164219">
          <w:marLeft w:val="0"/>
          <w:marRight w:val="0"/>
          <w:marTop w:val="0"/>
          <w:marBottom w:val="0"/>
          <w:divBdr>
            <w:top w:val="none" w:sz="0" w:space="0" w:color="auto"/>
            <w:left w:val="none" w:sz="0" w:space="0" w:color="auto"/>
            <w:bottom w:val="none" w:sz="0" w:space="0" w:color="auto"/>
            <w:right w:val="none" w:sz="0" w:space="0" w:color="auto"/>
          </w:divBdr>
          <w:divsChild>
            <w:div w:id="1276864798">
              <w:marLeft w:val="0"/>
              <w:marRight w:val="0"/>
              <w:marTop w:val="0"/>
              <w:marBottom w:val="0"/>
              <w:divBdr>
                <w:top w:val="none" w:sz="0" w:space="0" w:color="auto"/>
                <w:left w:val="none" w:sz="0" w:space="0" w:color="auto"/>
                <w:bottom w:val="none" w:sz="0" w:space="0" w:color="auto"/>
                <w:right w:val="none" w:sz="0" w:space="0" w:color="auto"/>
              </w:divBdr>
            </w:div>
          </w:divsChild>
        </w:div>
        <w:div w:id="1559320059">
          <w:marLeft w:val="0"/>
          <w:marRight w:val="0"/>
          <w:marTop w:val="0"/>
          <w:marBottom w:val="0"/>
          <w:divBdr>
            <w:top w:val="none" w:sz="0" w:space="0" w:color="auto"/>
            <w:left w:val="none" w:sz="0" w:space="0" w:color="auto"/>
            <w:bottom w:val="none" w:sz="0" w:space="0" w:color="auto"/>
            <w:right w:val="none" w:sz="0" w:space="0" w:color="auto"/>
          </w:divBdr>
          <w:divsChild>
            <w:div w:id="1865316883">
              <w:marLeft w:val="0"/>
              <w:marRight w:val="0"/>
              <w:marTop w:val="0"/>
              <w:marBottom w:val="0"/>
              <w:divBdr>
                <w:top w:val="none" w:sz="0" w:space="0" w:color="auto"/>
                <w:left w:val="none" w:sz="0" w:space="0" w:color="auto"/>
                <w:bottom w:val="none" w:sz="0" w:space="0" w:color="auto"/>
                <w:right w:val="none" w:sz="0" w:space="0" w:color="auto"/>
              </w:divBdr>
            </w:div>
          </w:divsChild>
        </w:div>
        <w:div w:id="1578977604">
          <w:marLeft w:val="0"/>
          <w:marRight w:val="0"/>
          <w:marTop w:val="0"/>
          <w:marBottom w:val="0"/>
          <w:divBdr>
            <w:top w:val="none" w:sz="0" w:space="0" w:color="auto"/>
            <w:left w:val="none" w:sz="0" w:space="0" w:color="auto"/>
            <w:bottom w:val="none" w:sz="0" w:space="0" w:color="auto"/>
            <w:right w:val="none" w:sz="0" w:space="0" w:color="auto"/>
          </w:divBdr>
          <w:divsChild>
            <w:div w:id="170264906">
              <w:marLeft w:val="0"/>
              <w:marRight w:val="0"/>
              <w:marTop w:val="0"/>
              <w:marBottom w:val="0"/>
              <w:divBdr>
                <w:top w:val="none" w:sz="0" w:space="0" w:color="auto"/>
                <w:left w:val="none" w:sz="0" w:space="0" w:color="auto"/>
                <w:bottom w:val="none" w:sz="0" w:space="0" w:color="auto"/>
                <w:right w:val="none" w:sz="0" w:space="0" w:color="auto"/>
              </w:divBdr>
            </w:div>
            <w:div w:id="1518890975">
              <w:marLeft w:val="0"/>
              <w:marRight w:val="0"/>
              <w:marTop w:val="0"/>
              <w:marBottom w:val="0"/>
              <w:divBdr>
                <w:top w:val="none" w:sz="0" w:space="0" w:color="auto"/>
                <w:left w:val="none" w:sz="0" w:space="0" w:color="auto"/>
                <w:bottom w:val="none" w:sz="0" w:space="0" w:color="auto"/>
                <w:right w:val="none" w:sz="0" w:space="0" w:color="auto"/>
              </w:divBdr>
            </w:div>
          </w:divsChild>
        </w:div>
        <w:div w:id="1579091182">
          <w:marLeft w:val="0"/>
          <w:marRight w:val="0"/>
          <w:marTop w:val="0"/>
          <w:marBottom w:val="0"/>
          <w:divBdr>
            <w:top w:val="none" w:sz="0" w:space="0" w:color="auto"/>
            <w:left w:val="none" w:sz="0" w:space="0" w:color="auto"/>
            <w:bottom w:val="none" w:sz="0" w:space="0" w:color="auto"/>
            <w:right w:val="none" w:sz="0" w:space="0" w:color="auto"/>
          </w:divBdr>
          <w:divsChild>
            <w:div w:id="1078870156">
              <w:marLeft w:val="0"/>
              <w:marRight w:val="0"/>
              <w:marTop w:val="0"/>
              <w:marBottom w:val="0"/>
              <w:divBdr>
                <w:top w:val="none" w:sz="0" w:space="0" w:color="auto"/>
                <w:left w:val="none" w:sz="0" w:space="0" w:color="auto"/>
                <w:bottom w:val="none" w:sz="0" w:space="0" w:color="auto"/>
                <w:right w:val="none" w:sz="0" w:space="0" w:color="auto"/>
              </w:divBdr>
            </w:div>
          </w:divsChild>
        </w:div>
        <w:div w:id="1591886161">
          <w:marLeft w:val="0"/>
          <w:marRight w:val="0"/>
          <w:marTop w:val="0"/>
          <w:marBottom w:val="0"/>
          <w:divBdr>
            <w:top w:val="none" w:sz="0" w:space="0" w:color="auto"/>
            <w:left w:val="none" w:sz="0" w:space="0" w:color="auto"/>
            <w:bottom w:val="none" w:sz="0" w:space="0" w:color="auto"/>
            <w:right w:val="none" w:sz="0" w:space="0" w:color="auto"/>
          </w:divBdr>
          <w:divsChild>
            <w:div w:id="1940523164">
              <w:marLeft w:val="0"/>
              <w:marRight w:val="0"/>
              <w:marTop w:val="0"/>
              <w:marBottom w:val="0"/>
              <w:divBdr>
                <w:top w:val="none" w:sz="0" w:space="0" w:color="auto"/>
                <w:left w:val="none" w:sz="0" w:space="0" w:color="auto"/>
                <w:bottom w:val="none" w:sz="0" w:space="0" w:color="auto"/>
                <w:right w:val="none" w:sz="0" w:space="0" w:color="auto"/>
              </w:divBdr>
            </w:div>
          </w:divsChild>
        </w:div>
        <w:div w:id="1596748322">
          <w:marLeft w:val="0"/>
          <w:marRight w:val="0"/>
          <w:marTop w:val="0"/>
          <w:marBottom w:val="0"/>
          <w:divBdr>
            <w:top w:val="none" w:sz="0" w:space="0" w:color="auto"/>
            <w:left w:val="none" w:sz="0" w:space="0" w:color="auto"/>
            <w:bottom w:val="none" w:sz="0" w:space="0" w:color="auto"/>
            <w:right w:val="none" w:sz="0" w:space="0" w:color="auto"/>
          </w:divBdr>
          <w:divsChild>
            <w:div w:id="735278164">
              <w:marLeft w:val="0"/>
              <w:marRight w:val="0"/>
              <w:marTop w:val="0"/>
              <w:marBottom w:val="0"/>
              <w:divBdr>
                <w:top w:val="none" w:sz="0" w:space="0" w:color="auto"/>
                <w:left w:val="none" w:sz="0" w:space="0" w:color="auto"/>
                <w:bottom w:val="none" w:sz="0" w:space="0" w:color="auto"/>
                <w:right w:val="none" w:sz="0" w:space="0" w:color="auto"/>
              </w:divBdr>
            </w:div>
          </w:divsChild>
        </w:div>
        <w:div w:id="1615285685">
          <w:marLeft w:val="0"/>
          <w:marRight w:val="0"/>
          <w:marTop w:val="0"/>
          <w:marBottom w:val="0"/>
          <w:divBdr>
            <w:top w:val="none" w:sz="0" w:space="0" w:color="auto"/>
            <w:left w:val="none" w:sz="0" w:space="0" w:color="auto"/>
            <w:bottom w:val="none" w:sz="0" w:space="0" w:color="auto"/>
            <w:right w:val="none" w:sz="0" w:space="0" w:color="auto"/>
          </w:divBdr>
          <w:divsChild>
            <w:div w:id="1203514554">
              <w:marLeft w:val="0"/>
              <w:marRight w:val="0"/>
              <w:marTop w:val="0"/>
              <w:marBottom w:val="0"/>
              <w:divBdr>
                <w:top w:val="none" w:sz="0" w:space="0" w:color="auto"/>
                <w:left w:val="none" w:sz="0" w:space="0" w:color="auto"/>
                <w:bottom w:val="none" w:sz="0" w:space="0" w:color="auto"/>
                <w:right w:val="none" w:sz="0" w:space="0" w:color="auto"/>
              </w:divBdr>
            </w:div>
          </w:divsChild>
        </w:div>
        <w:div w:id="1622564939">
          <w:marLeft w:val="0"/>
          <w:marRight w:val="0"/>
          <w:marTop w:val="0"/>
          <w:marBottom w:val="0"/>
          <w:divBdr>
            <w:top w:val="none" w:sz="0" w:space="0" w:color="auto"/>
            <w:left w:val="none" w:sz="0" w:space="0" w:color="auto"/>
            <w:bottom w:val="none" w:sz="0" w:space="0" w:color="auto"/>
            <w:right w:val="none" w:sz="0" w:space="0" w:color="auto"/>
          </w:divBdr>
          <w:divsChild>
            <w:div w:id="308637826">
              <w:marLeft w:val="0"/>
              <w:marRight w:val="0"/>
              <w:marTop w:val="0"/>
              <w:marBottom w:val="0"/>
              <w:divBdr>
                <w:top w:val="none" w:sz="0" w:space="0" w:color="auto"/>
                <w:left w:val="none" w:sz="0" w:space="0" w:color="auto"/>
                <w:bottom w:val="none" w:sz="0" w:space="0" w:color="auto"/>
                <w:right w:val="none" w:sz="0" w:space="0" w:color="auto"/>
              </w:divBdr>
            </w:div>
          </w:divsChild>
        </w:div>
        <w:div w:id="1640376672">
          <w:marLeft w:val="0"/>
          <w:marRight w:val="0"/>
          <w:marTop w:val="0"/>
          <w:marBottom w:val="0"/>
          <w:divBdr>
            <w:top w:val="none" w:sz="0" w:space="0" w:color="auto"/>
            <w:left w:val="none" w:sz="0" w:space="0" w:color="auto"/>
            <w:bottom w:val="none" w:sz="0" w:space="0" w:color="auto"/>
            <w:right w:val="none" w:sz="0" w:space="0" w:color="auto"/>
          </w:divBdr>
          <w:divsChild>
            <w:div w:id="1785226006">
              <w:marLeft w:val="0"/>
              <w:marRight w:val="0"/>
              <w:marTop w:val="0"/>
              <w:marBottom w:val="0"/>
              <w:divBdr>
                <w:top w:val="none" w:sz="0" w:space="0" w:color="auto"/>
                <w:left w:val="none" w:sz="0" w:space="0" w:color="auto"/>
                <w:bottom w:val="none" w:sz="0" w:space="0" w:color="auto"/>
                <w:right w:val="none" w:sz="0" w:space="0" w:color="auto"/>
              </w:divBdr>
            </w:div>
          </w:divsChild>
        </w:div>
        <w:div w:id="1678997192">
          <w:marLeft w:val="0"/>
          <w:marRight w:val="0"/>
          <w:marTop w:val="0"/>
          <w:marBottom w:val="0"/>
          <w:divBdr>
            <w:top w:val="none" w:sz="0" w:space="0" w:color="auto"/>
            <w:left w:val="none" w:sz="0" w:space="0" w:color="auto"/>
            <w:bottom w:val="none" w:sz="0" w:space="0" w:color="auto"/>
            <w:right w:val="none" w:sz="0" w:space="0" w:color="auto"/>
          </w:divBdr>
          <w:divsChild>
            <w:div w:id="684399654">
              <w:marLeft w:val="0"/>
              <w:marRight w:val="0"/>
              <w:marTop w:val="0"/>
              <w:marBottom w:val="0"/>
              <w:divBdr>
                <w:top w:val="none" w:sz="0" w:space="0" w:color="auto"/>
                <w:left w:val="none" w:sz="0" w:space="0" w:color="auto"/>
                <w:bottom w:val="none" w:sz="0" w:space="0" w:color="auto"/>
                <w:right w:val="none" w:sz="0" w:space="0" w:color="auto"/>
              </w:divBdr>
            </w:div>
          </w:divsChild>
        </w:div>
        <w:div w:id="1710299641">
          <w:marLeft w:val="0"/>
          <w:marRight w:val="0"/>
          <w:marTop w:val="0"/>
          <w:marBottom w:val="0"/>
          <w:divBdr>
            <w:top w:val="none" w:sz="0" w:space="0" w:color="auto"/>
            <w:left w:val="none" w:sz="0" w:space="0" w:color="auto"/>
            <w:bottom w:val="none" w:sz="0" w:space="0" w:color="auto"/>
            <w:right w:val="none" w:sz="0" w:space="0" w:color="auto"/>
          </w:divBdr>
          <w:divsChild>
            <w:div w:id="1913273564">
              <w:marLeft w:val="0"/>
              <w:marRight w:val="0"/>
              <w:marTop w:val="0"/>
              <w:marBottom w:val="0"/>
              <w:divBdr>
                <w:top w:val="none" w:sz="0" w:space="0" w:color="auto"/>
                <w:left w:val="none" w:sz="0" w:space="0" w:color="auto"/>
                <w:bottom w:val="none" w:sz="0" w:space="0" w:color="auto"/>
                <w:right w:val="none" w:sz="0" w:space="0" w:color="auto"/>
              </w:divBdr>
            </w:div>
          </w:divsChild>
        </w:div>
        <w:div w:id="1710449716">
          <w:marLeft w:val="0"/>
          <w:marRight w:val="0"/>
          <w:marTop w:val="0"/>
          <w:marBottom w:val="0"/>
          <w:divBdr>
            <w:top w:val="none" w:sz="0" w:space="0" w:color="auto"/>
            <w:left w:val="none" w:sz="0" w:space="0" w:color="auto"/>
            <w:bottom w:val="none" w:sz="0" w:space="0" w:color="auto"/>
            <w:right w:val="none" w:sz="0" w:space="0" w:color="auto"/>
          </w:divBdr>
          <w:divsChild>
            <w:div w:id="705563488">
              <w:marLeft w:val="0"/>
              <w:marRight w:val="0"/>
              <w:marTop w:val="0"/>
              <w:marBottom w:val="0"/>
              <w:divBdr>
                <w:top w:val="none" w:sz="0" w:space="0" w:color="auto"/>
                <w:left w:val="none" w:sz="0" w:space="0" w:color="auto"/>
                <w:bottom w:val="none" w:sz="0" w:space="0" w:color="auto"/>
                <w:right w:val="none" w:sz="0" w:space="0" w:color="auto"/>
              </w:divBdr>
            </w:div>
            <w:div w:id="1020200568">
              <w:marLeft w:val="0"/>
              <w:marRight w:val="0"/>
              <w:marTop w:val="0"/>
              <w:marBottom w:val="0"/>
              <w:divBdr>
                <w:top w:val="none" w:sz="0" w:space="0" w:color="auto"/>
                <w:left w:val="none" w:sz="0" w:space="0" w:color="auto"/>
                <w:bottom w:val="none" w:sz="0" w:space="0" w:color="auto"/>
                <w:right w:val="none" w:sz="0" w:space="0" w:color="auto"/>
              </w:divBdr>
            </w:div>
            <w:div w:id="1618022841">
              <w:marLeft w:val="0"/>
              <w:marRight w:val="0"/>
              <w:marTop w:val="0"/>
              <w:marBottom w:val="0"/>
              <w:divBdr>
                <w:top w:val="none" w:sz="0" w:space="0" w:color="auto"/>
                <w:left w:val="none" w:sz="0" w:space="0" w:color="auto"/>
                <w:bottom w:val="none" w:sz="0" w:space="0" w:color="auto"/>
                <w:right w:val="none" w:sz="0" w:space="0" w:color="auto"/>
              </w:divBdr>
            </w:div>
          </w:divsChild>
        </w:div>
        <w:div w:id="1721830385">
          <w:marLeft w:val="0"/>
          <w:marRight w:val="0"/>
          <w:marTop w:val="0"/>
          <w:marBottom w:val="0"/>
          <w:divBdr>
            <w:top w:val="none" w:sz="0" w:space="0" w:color="auto"/>
            <w:left w:val="none" w:sz="0" w:space="0" w:color="auto"/>
            <w:bottom w:val="none" w:sz="0" w:space="0" w:color="auto"/>
            <w:right w:val="none" w:sz="0" w:space="0" w:color="auto"/>
          </w:divBdr>
          <w:divsChild>
            <w:div w:id="1037004240">
              <w:marLeft w:val="0"/>
              <w:marRight w:val="0"/>
              <w:marTop w:val="0"/>
              <w:marBottom w:val="0"/>
              <w:divBdr>
                <w:top w:val="none" w:sz="0" w:space="0" w:color="auto"/>
                <w:left w:val="none" w:sz="0" w:space="0" w:color="auto"/>
                <w:bottom w:val="none" w:sz="0" w:space="0" w:color="auto"/>
                <w:right w:val="none" w:sz="0" w:space="0" w:color="auto"/>
              </w:divBdr>
            </w:div>
          </w:divsChild>
        </w:div>
        <w:div w:id="1723021589">
          <w:marLeft w:val="0"/>
          <w:marRight w:val="0"/>
          <w:marTop w:val="0"/>
          <w:marBottom w:val="0"/>
          <w:divBdr>
            <w:top w:val="none" w:sz="0" w:space="0" w:color="auto"/>
            <w:left w:val="none" w:sz="0" w:space="0" w:color="auto"/>
            <w:bottom w:val="none" w:sz="0" w:space="0" w:color="auto"/>
            <w:right w:val="none" w:sz="0" w:space="0" w:color="auto"/>
          </w:divBdr>
          <w:divsChild>
            <w:div w:id="32997111">
              <w:marLeft w:val="0"/>
              <w:marRight w:val="0"/>
              <w:marTop w:val="0"/>
              <w:marBottom w:val="0"/>
              <w:divBdr>
                <w:top w:val="none" w:sz="0" w:space="0" w:color="auto"/>
                <w:left w:val="none" w:sz="0" w:space="0" w:color="auto"/>
                <w:bottom w:val="none" w:sz="0" w:space="0" w:color="auto"/>
                <w:right w:val="none" w:sz="0" w:space="0" w:color="auto"/>
              </w:divBdr>
            </w:div>
            <w:div w:id="1155027233">
              <w:marLeft w:val="0"/>
              <w:marRight w:val="0"/>
              <w:marTop w:val="0"/>
              <w:marBottom w:val="0"/>
              <w:divBdr>
                <w:top w:val="none" w:sz="0" w:space="0" w:color="auto"/>
                <w:left w:val="none" w:sz="0" w:space="0" w:color="auto"/>
                <w:bottom w:val="none" w:sz="0" w:space="0" w:color="auto"/>
                <w:right w:val="none" w:sz="0" w:space="0" w:color="auto"/>
              </w:divBdr>
            </w:div>
          </w:divsChild>
        </w:div>
        <w:div w:id="1745688280">
          <w:marLeft w:val="0"/>
          <w:marRight w:val="0"/>
          <w:marTop w:val="0"/>
          <w:marBottom w:val="0"/>
          <w:divBdr>
            <w:top w:val="none" w:sz="0" w:space="0" w:color="auto"/>
            <w:left w:val="none" w:sz="0" w:space="0" w:color="auto"/>
            <w:bottom w:val="none" w:sz="0" w:space="0" w:color="auto"/>
            <w:right w:val="none" w:sz="0" w:space="0" w:color="auto"/>
          </w:divBdr>
          <w:divsChild>
            <w:div w:id="1646738185">
              <w:marLeft w:val="0"/>
              <w:marRight w:val="0"/>
              <w:marTop w:val="0"/>
              <w:marBottom w:val="0"/>
              <w:divBdr>
                <w:top w:val="none" w:sz="0" w:space="0" w:color="auto"/>
                <w:left w:val="none" w:sz="0" w:space="0" w:color="auto"/>
                <w:bottom w:val="none" w:sz="0" w:space="0" w:color="auto"/>
                <w:right w:val="none" w:sz="0" w:space="0" w:color="auto"/>
              </w:divBdr>
            </w:div>
            <w:div w:id="1938899074">
              <w:marLeft w:val="0"/>
              <w:marRight w:val="0"/>
              <w:marTop w:val="0"/>
              <w:marBottom w:val="0"/>
              <w:divBdr>
                <w:top w:val="none" w:sz="0" w:space="0" w:color="auto"/>
                <w:left w:val="none" w:sz="0" w:space="0" w:color="auto"/>
                <w:bottom w:val="none" w:sz="0" w:space="0" w:color="auto"/>
                <w:right w:val="none" w:sz="0" w:space="0" w:color="auto"/>
              </w:divBdr>
            </w:div>
          </w:divsChild>
        </w:div>
        <w:div w:id="1760061654">
          <w:marLeft w:val="0"/>
          <w:marRight w:val="0"/>
          <w:marTop w:val="0"/>
          <w:marBottom w:val="0"/>
          <w:divBdr>
            <w:top w:val="none" w:sz="0" w:space="0" w:color="auto"/>
            <w:left w:val="none" w:sz="0" w:space="0" w:color="auto"/>
            <w:bottom w:val="none" w:sz="0" w:space="0" w:color="auto"/>
            <w:right w:val="none" w:sz="0" w:space="0" w:color="auto"/>
          </w:divBdr>
          <w:divsChild>
            <w:div w:id="1121458641">
              <w:marLeft w:val="0"/>
              <w:marRight w:val="0"/>
              <w:marTop w:val="0"/>
              <w:marBottom w:val="0"/>
              <w:divBdr>
                <w:top w:val="none" w:sz="0" w:space="0" w:color="auto"/>
                <w:left w:val="none" w:sz="0" w:space="0" w:color="auto"/>
                <w:bottom w:val="none" w:sz="0" w:space="0" w:color="auto"/>
                <w:right w:val="none" w:sz="0" w:space="0" w:color="auto"/>
              </w:divBdr>
            </w:div>
          </w:divsChild>
        </w:div>
        <w:div w:id="1866552209">
          <w:marLeft w:val="0"/>
          <w:marRight w:val="0"/>
          <w:marTop w:val="0"/>
          <w:marBottom w:val="0"/>
          <w:divBdr>
            <w:top w:val="none" w:sz="0" w:space="0" w:color="auto"/>
            <w:left w:val="none" w:sz="0" w:space="0" w:color="auto"/>
            <w:bottom w:val="none" w:sz="0" w:space="0" w:color="auto"/>
            <w:right w:val="none" w:sz="0" w:space="0" w:color="auto"/>
          </w:divBdr>
          <w:divsChild>
            <w:div w:id="1190755910">
              <w:marLeft w:val="0"/>
              <w:marRight w:val="0"/>
              <w:marTop w:val="0"/>
              <w:marBottom w:val="0"/>
              <w:divBdr>
                <w:top w:val="none" w:sz="0" w:space="0" w:color="auto"/>
                <w:left w:val="none" w:sz="0" w:space="0" w:color="auto"/>
                <w:bottom w:val="none" w:sz="0" w:space="0" w:color="auto"/>
                <w:right w:val="none" w:sz="0" w:space="0" w:color="auto"/>
              </w:divBdr>
            </w:div>
          </w:divsChild>
        </w:div>
        <w:div w:id="1876692028">
          <w:marLeft w:val="0"/>
          <w:marRight w:val="0"/>
          <w:marTop w:val="0"/>
          <w:marBottom w:val="0"/>
          <w:divBdr>
            <w:top w:val="none" w:sz="0" w:space="0" w:color="auto"/>
            <w:left w:val="none" w:sz="0" w:space="0" w:color="auto"/>
            <w:bottom w:val="none" w:sz="0" w:space="0" w:color="auto"/>
            <w:right w:val="none" w:sz="0" w:space="0" w:color="auto"/>
          </w:divBdr>
          <w:divsChild>
            <w:div w:id="1379164376">
              <w:marLeft w:val="0"/>
              <w:marRight w:val="0"/>
              <w:marTop w:val="0"/>
              <w:marBottom w:val="0"/>
              <w:divBdr>
                <w:top w:val="none" w:sz="0" w:space="0" w:color="auto"/>
                <w:left w:val="none" w:sz="0" w:space="0" w:color="auto"/>
                <w:bottom w:val="none" w:sz="0" w:space="0" w:color="auto"/>
                <w:right w:val="none" w:sz="0" w:space="0" w:color="auto"/>
              </w:divBdr>
            </w:div>
          </w:divsChild>
        </w:div>
        <w:div w:id="1916427746">
          <w:marLeft w:val="0"/>
          <w:marRight w:val="0"/>
          <w:marTop w:val="0"/>
          <w:marBottom w:val="0"/>
          <w:divBdr>
            <w:top w:val="none" w:sz="0" w:space="0" w:color="auto"/>
            <w:left w:val="none" w:sz="0" w:space="0" w:color="auto"/>
            <w:bottom w:val="none" w:sz="0" w:space="0" w:color="auto"/>
            <w:right w:val="none" w:sz="0" w:space="0" w:color="auto"/>
          </w:divBdr>
          <w:divsChild>
            <w:div w:id="354231308">
              <w:marLeft w:val="0"/>
              <w:marRight w:val="0"/>
              <w:marTop w:val="0"/>
              <w:marBottom w:val="0"/>
              <w:divBdr>
                <w:top w:val="none" w:sz="0" w:space="0" w:color="auto"/>
                <w:left w:val="none" w:sz="0" w:space="0" w:color="auto"/>
                <w:bottom w:val="none" w:sz="0" w:space="0" w:color="auto"/>
                <w:right w:val="none" w:sz="0" w:space="0" w:color="auto"/>
              </w:divBdr>
            </w:div>
          </w:divsChild>
        </w:div>
        <w:div w:id="1928342843">
          <w:marLeft w:val="0"/>
          <w:marRight w:val="0"/>
          <w:marTop w:val="0"/>
          <w:marBottom w:val="0"/>
          <w:divBdr>
            <w:top w:val="none" w:sz="0" w:space="0" w:color="auto"/>
            <w:left w:val="none" w:sz="0" w:space="0" w:color="auto"/>
            <w:bottom w:val="none" w:sz="0" w:space="0" w:color="auto"/>
            <w:right w:val="none" w:sz="0" w:space="0" w:color="auto"/>
          </w:divBdr>
          <w:divsChild>
            <w:div w:id="559749398">
              <w:marLeft w:val="0"/>
              <w:marRight w:val="0"/>
              <w:marTop w:val="0"/>
              <w:marBottom w:val="0"/>
              <w:divBdr>
                <w:top w:val="none" w:sz="0" w:space="0" w:color="auto"/>
                <w:left w:val="none" w:sz="0" w:space="0" w:color="auto"/>
                <w:bottom w:val="none" w:sz="0" w:space="0" w:color="auto"/>
                <w:right w:val="none" w:sz="0" w:space="0" w:color="auto"/>
              </w:divBdr>
            </w:div>
          </w:divsChild>
        </w:div>
        <w:div w:id="1969583139">
          <w:marLeft w:val="0"/>
          <w:marRight w:val="0"/>
          <w:marTop w:val="0"/>
          <w:marBottom w:val="0"/>
          <w:divBdr>
            <w:top w:val="none" w:sz="0" w:space="0" w:color="auto"/>
            <w:left w:val="none" w:sz="0" w:space="0" w:color="auto"/>
            <w:bottom w:val="none" w:sz="0" w:space="0" w:color="auto"/>
            <w:right w:val="none" w:sz="0" w:space="0" w:color="auto"/>
          </w:divBdr>
          <w:divsChild>
            <w:div w:id="1882210365">
              <w:marLeft w:val="0"/>
              <w:marRight w:val="0"/>
              <w:marTop w:val="0"/>
              <w:marBottom w:val="0"/>
              <w:divBdr>
                <w:top w:val="none" w:sz="0" w:space="0" w:color="auto"/>
                <w:left w:val="none" w:sz="0" w:space="0" w:color="auto"/>
                <w:bottom w:val="none" w:sz="0" w:space="0" w:color="auto"/>
                <w:right w:val="none" w:sz="0" w:space="0" w:color="auto"/>
              </w:divBdr>
            </w:div>
          </w:divsChild>
        </w:div>
        <w:div w:id="2013600227">
          <w:marLeft w:val="0"/>
          <w:marRight w:val="0"/>
          <w:marTop w:val="0"/>
          <w:marBottom w:val="0"/>
          <w:divBdr>
            <w:top w:val="none" w:sz="0" w:space="0" w:color="auto"/>
            <w:left w:val="none" w:sz="0" w:space="0" w:color="auto"/>
            <w:bottom w:val="none" w:sz="0" w:space="0" w:color="auto"/>
            <w:right w:val="none" w:sz="0" w:space="0" w:color="auto"/>
          </w:divBdr>
          <w:divsChild>
            <w:div w:id="2135714276">
              <w:marLeft w:val="0"/>
              <w:marRight w:val="0"/>
              <w:marTop w:val="0"/>
              <w:marBottom w:val="0"/>
              <w:divBdr>
                <w:top w:val="none" w:sz="0" w:space="0" w:color="auto"/>
                <w:left w:val="none" w:sz="0" w:space="0" w:color="auto"/>
                <w:bottom w:val="none" w:sz="0" w:space="0" w:color="auto"/>
                <w:right w:val="none" w:sz="0" w:space="0" w:color="auto"/>
              </w:divBdr>
            </w:div>
          </w:divsChild>
        </w:div>
        <w:div w:id="2023630221">
          <w:marLeft w:val="0"/>
          <w:marRight w:val="0"/>
          <w:marTop w:val="0"/>
          <w:marBottom w:val="0"/>
          <w:divBdr>
            <w:top w:val="none" w:sz="0" w:space="0" w:color="auto"/>
            <w:left w:val="none" w:sz="0" w:space="0" w:color="auto"/>
            <w:bottom w:val="none" w:sz="0" w:space="0" w:color="auto"/>
            <w:right w:val="none" w:sz="0" w:space="0" w:color="auto"/>
          </w:divBdr>
          <w:divsChild>
            <w:div w:id="951278705">
              <w:marLeft w:val="0"/>
              <w:marRight w:val="0"/>
              <w:marTop w:val="0"/>
              <w:marBottom w:val="0"/>
              <w:divBdr>
                <w:top w:val="none" w:sz="0" w:space="0" w:color="auto"/>
                <w:left w:val="none" w:sz="0" w:space="0" w:color="auto"/>
                <w:bottom w:val="none" w:sz="0" w:space="0" w:color="auto"/>
                <w:right w:val="none" w:sz="0" w:space="0" w:color="auto"/>
              </w:divBdr>
            </w:div>
          </w:divsChild>
        </w:div>
        <w:div w:id="2065591940">
          <w:marLeft w:val="0"/>
          <w:marRight w:val="0"/>
          <w:marTop w:val="0"/>
          <w:marBottom w:val="0"/>
          <w:divBdr>
            <w:top w:val="none" w:sz="0" w:space="0" w:color="auto"/>
            <w:left w:val="none" w:sz="0" w:space="0" w:color="auto"/>
            <w:bottom w:val="none" w:sz="0" w:space="0" w:color="auto"/>
            <w:right w:val="none" w:sz="0" w:space="0" w:color="auto"/>
          </w:divBdr>
          <w:divsChild>
            <w:div w:id="1458833642">
              <w:marLeft w:val="0"/>
              <w:marRight w:val="0"/>
              <w:marTop w:val="0"/>
              <w:marBottom w:val="0"/>
              <w:divBdr>
                <w:top w:val="none" w:sz="0" w:space="0" w:color="auto"/>
                <w:left w:val="none" w:sz="0" w:space="0" w:color="auto"/>
                <w:bottom w:val="none" w:sz="0" w:space="0" w:color="auto"/>
                <w:right w:val="none" w:sz="0" w:space="0" w:color="auto"/>
              </w:divBdr>
            </w:div>
          </w:divsChild>
        </w:div>
        <w:div w:id="2077387075">
          <w:marLeft w:val="0"/>
          <w:marRight w:val="0"/>
          <w:marTop w:val="0"/>
          <w:marBottom w:val="0"/>
          <w:divBdr>
            <w:top w:val="none" w:sz="0" w:space="0" w:color="auto"/>
            <w:left w:val="none" w:sz="0" w:space="0" w:color="auto"/>
            <w:bottom w:val="none" w:sz="0" w:space="0" w:color="auto"/>
            <w:right w:val="none" w:sz="0" w:space="0" w:color="auto"/>
          </w:divBdr>
          <w:divsChild>
            <w:div w:id="681855892">
              <w:marLeft w:val="0"/>
              <w:marRight w:val="0"/>
              <w:marTop w:val="0"/>
              <w:marBottom w:val="0"/>
              <w:divBdr>
                <w:top w:val="none" w:sz="0" w:space="0" w:color="auto"/>
                <w:left w:val="none" w:sz="0" w:space="0" w:color="auto"/>
                <w:bottom w:val="none" w:sz="0" w:space="0" w:color="auto"/>
                <w:right w:val="none" w:sz="0" w:space="0" w:color="auto"/>
              </w:divBdr>
            </w:div>
          </w:divsChild>
        </w:div>
        <w:div w:id="2102330825">
          <w:marLeft w:val="0"/>
          <w:marRight w:val="0"/>
          <w:marTop w:val="0"/>
          <w:marBottom w:val="0"/>
          <w:divBdr>
            <w:top w:val="none" w:sz="0" w:space="0" w:color="auto"/>
            <w:left w:val="none" w:sz="0" w:space="0" w:color="auto"/>
            <w:bottom w:val="none" w:sz="0" w:space="0" w:color="auto"/>
            <w:right w:val="none" w:sz="0" w:space="0" w:color="auto"/>
          </w:divBdr>
          <w:divsChild>
            <w:div w:id="1779449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412345">
      <w:bodyDiv w:val="1"/>
      <w:marLeft w:val="0"/>
      <w:marRight w:val="0"/>
      <w:marTop w:val="0"/>
      <w:marBottom w:val="0"/>
      <w:divBdr>
        <w:top w:val="none" w:sz="0" w:space="0" w:color="auto"/>
        <w:left w:val="none" w:sz="0" w:space="0" w:color="auto"/>
        <w:bottom w:val="none" w:sz="0" w:space="0" w:color="auto"/>
        <w:right w:val="none" w:sz="0" w:space="0" w:color="auto"/>
      </w:divBdr>
      <w:divsChild>
        <w:div w:id="421491221">
          <w:marLeft w:val="0"/>
          <w:marRight w:val="0"/>
          <w:marTop w:val="0"/>
          <w:marBottom w:val="0"/>
          <w:divBdr>
            <w:top w:val="none" w:sz="0" w:space="0" w:color="auto"/>
            <w:left w:val="none" w:sz="0" w:space="0" w:color="auto"/>
            <w:bottom w:val="none" w:sz="0" w:space="0" w:color="auto"/>
            <w:right w:val="none" w:sz="0" w:space="0" w:color="auto"/>
          </w:divBdr>
        </w:div>
      </w:divsChild>
    </w:div>
    <w:div w:id="903295811">
      <w:bodyDiv w:val="1"/>
      <w:marLeft w:val="0"/>
      <w:marRight w:val="0"/>
      <w:marTop w:val="0"/>
      <w:marBottom w:val="0"/>
      <w:divBdr>
        <w:top w:val="none" w:sz="0" w:space="0" w:color="auto"/>
        <w:left w:val="none" w:sz="0" w:space="0" w:color="auto"/>
        <w:bottom w:val="none" w:sz="0" w:space="0" w:color="auto"/>
        <w:right w:val="none" w:sz="0" w:space="0" w:color="auto"/>
      </w:divBdr>
    </w:div>
    <w:div w:id="1868447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tisnational.gov.au/" TargetMode="External"/><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infrastructure.gov.au/media-communications-arts/phone/services-people-disability/accesshub/national-relay-service"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tel:1800466865" TargetMode="External"/><Relationship Id="rId5" Type="http://schemas.openxmlformats.org/officeDocument/2006/relationships/numbering" Target="numbering.xml"/><Relationship Id="rId15" Type="http://schemas.openxmlformats.org/officeDocument/2006/relationships/hyperlink" Target="https://www.ptovic.com.au/complaints/complaint-form"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tel:13145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www.ptovic.com.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AE79FE685734C45BDC8A4E2A7D4068E" ma:contentTypeVersion="8" ma:contentTypeDescription="Create a new document." ma:contentTypeScope="" ma:versionID="3fa389efb2dcf58db887367c65273945">
  <xsd:schema xmlns:xsd="http://www.w3.org/2001/XMLSchema" xmlns:xs="http://www.w3.org/2001/XMLSchema" xmlns:p="http://schemas.microsoft.com/office/2006/metadata/properties" xmlns:ns2="5f0d1cd8-70f2-4ec1-ab20-168959fbf05e" xmlns:ns3="65d3446c-fed9-4c5f-a73e-62216fd0eacb" targetNamespace="http://schemas.microsoft.com/office/2006/metadata/properties" ma:root="true" ma:fieldsID="5a3feff9afd7582b4d1b2fc42f2ffaf6" ns2:_="" ns3:_="">
    <xsd:import namespace="5f0d1cd8-70f2-4ec1-ab20-168959fbf05e"/>
    <xsd:import namespace="65d3446c-fed9-4c5f-a73e-62216fd0eac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0d1cd8-70f2-4ec1-ab20-168959fbf05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5d3446c-fed9-4c5f-a73e-62216fd0eacb"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66D38F-0F21-44F7-B0B9-806589A8B3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0d1cd8-70f2-4ec1-ab20-168959fbf05e"/>
    <ds:schemaRef ds:uri="65d3446c-fed9-4c5f-a73e-62216fd0ea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2AE9E98-C2C5-475C-B0D1-85D39CAF5595}">
  <ds:schemaRefs>
    <ds:schemaRef ds:uri="http://schemas.microsoft.com/sharepoint/v3/contenttype/forms"/>
  </ds:schemaRefs>
</ds:datastoreItem>
</file>

<file path=customXml/itemProps3.xml><?xml version="1.0" encoding="utf-8"?>
<ds:datastoreItem xmlns:ds="http://schemas.openxmlformats.org/officeDocument/2006/customXml" ds:itemID="{1F3A25AE-5503-434F-A434-80F230A4BA7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CF1A4FD-053F-40FE-8598-D6D1D64DE91C}">
  <ds:schemaRefs>
    <ds:schemaRef ds:uri="http://schemas.openxmlformats.org/officeDocument/2006/bibliography"/>
  </ds:schemaRefs>
</ds:datastoreItem>
</file>

<file path=docMetadata/LabelInfo.xml><?xml version="1.0" encoding="utf-8"?>
<clbl:labelList xmlns:clbl="http://schemas.microsoft.com/office/2020/mipLabelMetadata"/>
</file>

<file path=docProps/app.xml><?xml version="1.0" encoding="utf-8"?>
<Properties xmlns="http://schemas.openxmlformats.org/officeDocument/2006/extended-properties" xmlns:vt="http://schemas.openxmlformats.org/officeDocument/2006/docPropsVTypes">
  <Template>Normal.dotm</Template>
  <TotalTime>240</TotalTime>
  <Pages>40</Pages>
  <Words>9658</Words>
  <Characters>55056</Characters>
  <Application>Microsoft Office Word</Application>
  <DocSecurity>0</DocSecurity>
  <Lines>458</Lines>
  <Paragraphs>129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64585</CharactersWithSpaces>
  <SharedDoc>false</SharedDoc>
  <HLinks>
    <vt:vector size="504" baseType="variant">
      <vt:variant>
        <vt:i4>917588</vt:i4>
      </vt:variant>
      <vt:variant>
        <vt:i4>1403</vt:i4>
      </vt:variant>
      <vt:variant>
        <vt:i4>0</vt:i4>
      </vt:variant>
      <vt:variant>
        <vt:i4>5</vt:i4>
      </vt:variant>
      <vt:variant>
        <vt:lpwstr>https://www.ptovic.com.au/privacy</vt:lpwstr>
      </vt:variant>
      <vt:variant>
        <vt:lpwstr/>
      </vt:variant>
      <vt:variant>
        <vt:i4>2490480</vt:i4>
      </vt:variant>
      <vt:variant>
        <vt:i4>1400</vt:i4>
      </vt:variant>
      <vt:variant>
        <vt:i4>0</vt:i4>
      </vt:variant>
      <vt:variant>
        <vt:i4>5</vt:i4>
      </vt:variant>
      <vt:variant>
        <vt:lpwstr>http://relayservice.gov.au/</vt:lpwstr>
      </vt:variant>
      <vt:variant>
        <vt:lpwstr/>
      </vt:variant>
      <vt:variant>
        <vt:i4>6619176</vt:i4>
      </vt:variant>
      <vt:variant>
        <vt:i4>1397</vt:i4>
      </vt:variant>
      <vt:variant>
        <vt:i4>0</vt:i4>
      </vt:variant>
      <vt:variant>
        <vt:i4>5</vt:i4>
      </vt:variant>
      <vt:variant>
        <vt:lpwstr>https://www.facebook.com/PublicTransportOmbudsman/</vt:lpwstr>
      </vt:variant>
      <vt:variant>
        <vt:lpwstr/>
      </vt:variant>
      <vt:variant>
        <vt:i4>7077933</vt:i4>
      </vt:variant>
      <vt:variant>
        <vt:i4>1394</vt:i4>
      </vt:variant>
      <vt:variant>
        <vt:i4>0</vt:i4>
      </vt:variant>
      <vt:variant>
        <vt:i4>5</vt:i4>
      </vt:variant>
      <vt:variant>
        <vt:lpwstr>tel:1800466865</vt:lpwstr>
      </vt:variant>
      <vt:variant>
        <vt:lpwstr/>
      </vt:variant>
      <vt:variant>
        <vt:i4>6881288</vt:i4>
      </vt:variant>
      <vt:variant>
        <vt:i4>1391</vt:i4>
      </vt:variant>
      <vt:variant>
        <vt:i4>0</vt:i4>
      </vt:variant>
      <vt:variant>
        <vt:i4>5</vt:i4>
      </vt:variant>
      <vt:variant>
        <vt:lpwstr>mailto:enquiries@ptovic.com.au</vt:lpwstr>
      </vt:variant>
      <vt:variant>
        <vt:lpwstr/>
      </vt:variant>
      <vt:variant>
        <vt:i4>1310779</vt:i4>
      </vt:variant>
      <vt:variant>
        <vt:i4>466</vt:i4>
      </vt:variant>
      <vt:variant>
        <vt:i4>0</vt:i4>
      </vt:variant>
      <vt:variant>
        <vt:i4>5</vt:i4>
      </vt:variant>
      <vt:variant>
        <vt:lpwstr/>
      </vt:variant>
      <vt:variant>
        <vt:lpwstr>_Toc57369446</vt:lpwstr>
      </vt:variant>
      <vt:variant>
        <vt:i4>1507387</vt:i4>
      </vt:variant>
      <vt:variant>
        <vt:i4>460</vt:i4>
      </vt:variant>
      <vt:variant>
        <vt:i4>0</vt:i4>
      </vt:variant>
      <vt:variant>
        <vt:i4>5</vt:i4>
      </vt:variant>
      <vt:variant>
        <vt:lpwstr/>
      </vt:variant>
      <vt:variant>
        <vt:lpwstr>_Toc57369445</vt:lpwstr>
      </vt:variant>
      <vt:variant>
        <vt:i4>1441851</vt:i4>
      </vt:variant>
      <vt:variant>
        <vt:i4>454</vt:i4>
      </vt:variant>
      <vt:variant>
        <vt:i4>0</vt:i4>
      </vt:variant>
      <vt:variant>
        <vt:i4>5</vt:i4>
      </vt:variant>
      <vt:variant>
        <vt:lpwstr/>
      </vt:variant>
      <vt:variant>
        <vt:lpwstr>_Toc57369444</vt:lpwstr>
      </vt:variant>
      <vt:variant>
        <vt:i4>1114171</vt:i4>
      </vt:variant>
      <vt:variant>
        <vt:i4>448</vt:i4>
      </vt:variant>
      <vt:variant>
        <vt:i4>0</vt:i4>
      </vt:variant>
      <vt:variant>
        <vt:i4>5</vt:i4>
      </vt:variant>
      <vt:variant>
        <vt:lpwstr/>
      </vt:variant>
      <vt:variant>
        <vt:lpwstr>_Toc57369443</vt:lpwstr>
      </vt:variant>
      <vt:variant>
        <vt:i4>1048635</vt:i4>
      </vt:variant>
      <vt:variant>
        <vt:i4>442</vt:i4>
      </vt:variant>
      <vt:variant>
        <vt:i4>0</vt:i4>
      </vt:variant>
      <vt:variant>
        <vt:i4>5</vt:i4>
      </vt:variant>
      <vt:variant>
        <vt:lpwstr/>
      </vt:variant>
      <vt:variant>
        <vt:lpwstr>_Toc57369442</vt:lpwstr>
      </vt:variant>
      <vt:variant>
        <vt:i4>1245243</vt:i4>
      </vt:variant>
      <vt:variant>
        <vt:i4>436</vt:i4>
      </vt:variant>
      <vt:variant>
        <vt:i4>0</vt:i4>
      </vt:variant>
      <vt:variant>
        <vt:i4>5</vt:i4>
      </vt:variant>
      <vt:variant>
        <vt:lpwstr/>
      </vt:variant>
      <vt:variant>
        <vt:lpwstr>_Toc57369441</vt:lpwstr>
      </vt:variant>
      <vt:variant>
        <vt:i4>1179707</vt:i4>
      </vt:variant>
      <vt:variant>
        <vt:i4>430</vt:i4>
      </vt:variant>
      <vt:variant>
        <vt:i4>0</vt:i4>
      </vt:variant>
      <vt:variant>
        <vt:i4>5</vt:i4>
      </vt:variant>
      <vt:variant>
        <vt:lpwstr/>
      </vt:variant>
      <vt:variant>
        <vt:lpwstr>_Toc57369440</vt:lpwstr>
      </vt:variant>
      <vt:variant>
        <vt:i4>1769532</vt:i4>
      </vt:variant>
      <vt:variant>
        <vt:i4>424</vt:i4>
      </vt:variant>
      <vt:variant>
        <vt:i4>0</vt:i4>
      </vt:variant>
      <vt:variant>
        <vt:i4>5</vt:i4>
      </vt:variant>
      <vt:variant>
        <vt:lpwstr/>
      </vt:variant>
      <vt:variant>
        <vt:lpwstr>_Toc57369439</vt:lpwstr>
      </vt:variant>
      <vt:variant>
        <vt:i4>1703996</vt:i4>
      </vt:variant>
      <vt:variant>
        <vt:i4>418</vt:i4>
      </vt:variant>
      <vt:variant>
        <vt:i4>0</vt:i4>
      </vt:variant>
      <vt:variant>
        <vt:i4>5</vt:i4>
      </vt:variant>
      <vt:variant>
        <vt:lpwstr/>
      </vt:variant>
      <vt:variant>
        <vt:lpwstr>_Toc57369438</vt:lpwstr>
      </vt:variant>
      <vt:variant>
        <vt:i4>1376316</vt:i4>
      </vt:variant>
      <vt:variant>
        <vt:i4>412</vt:i4>
      </vt:variant>
      <vt:variant>
        <vt:i4>0</vt:i4>
      </vt:variant>
      <vt:variant>
        <vt:i4>5</vt:i4>
      </vt:variant>
      <vt:variant>
        <vt:lpwstr/>
      </vt:variant>
      <vt:variant>
        <vt:lpwstr>_Toc57369437</vt:lpwstr>
      </vt:variant>
      <vt:variant>
        <vt:i4>1310780</vt:i4>
      </vt:variant>
      <vt:variant>
        <vt:i4>406</vt:i4>
      </vt:variant>
      <vt:variant>
        <vt:i4>0</vt:i4>
      </vt:variant>
      <vt:variant>
        <vt:i4>5</vt:i4>
      </vt:variant>
      <vt:variant>
        <vt:lpwstr/>
      </vt:variant>
      <vt:variant>
        <vt:lpwstr>_Toc57369436</vt:lpwstr>
      </vt:variant>
      <vt:variant>
        <vt:i4>1507388</vt:i4>
      </vt:variant>
      <vt:variant>
        <vt:i4>400</vt:i4>
      </vt:variant>
      <vt:variant>
        <vt:i4>0</vt:i4>
      </vt:variant>
      <vt:variant>
        <vt:i4>5</vt:i4>
      </vt:variant>
      <vt:variant>
        <vt:lpwstr/>
      </vt:variant>
      <vt:variant>
        <vt:lpwstr>_Toc57369435</vt:lpwstr>
      </vt:variant>
      <vt:variant>
        <vt:i4>1441852</vt:i4>
      </vt:variant>
      <vt:variant>
        <vt:i4>394</vt:i4>
      </vt:variant>
      <vt:variant>
        <vt:i4>0</vt:i4>
      </vt:variant>
      <vt:variant>
        <vt:i4>5</vt:i4>
      </vt:variant>
      <vt:variant>
        <vt:lpwstr/>
      </vt:variant>
      <vt:variant>
        <vt:lpwstr>_Toc57369434</vt:lpwstr>
      </vt:variant>
      <vt:variant>
        <vt:i4>1114172</vt:i4>
      </vt:variant>
      <vt:variant>
        <vt:i4>388</vt:i4>
      </vt:variant>
      <vt:variant>
        <vt:i4>0</vt:i4>
      </vt:variant>
      <vt:variant>
        <vt:i4>5</vt:i4>
      </vt:variant>
      <vt:variant>
        <vt:lpwstr/>
      </vt:variant>
      <vt:variant>
        <vt:lpwstr>_Toc57369433</vt:lpwstr>
      </vt:variant>
      <vt:variant>
        <vt:i4>1048636</vt:i4>
      </vt:variant>
      <vt:variant>
        <vt:i4>382</vt:i4>
      </vt:variant>
      <vt:variant>
        <vt:i4>0</vt:i4>
      </vt:variant>
      <vt:variant>
        <vt:i4>5</vt:i4>
      </vt:variant>
      <vt:variant>
        <vt:lpwstr/>
      </vt:variant>
      <vt:variant>
        <vt:lpwstr>_Toc57369432</vt:lpwstr>
      </vt:variant>
      <vt:variant>
        <vt:i4>1245244</vt:i4>
      </vt:variant>
      <vt:variant>
        <vt:i4>376</vt:i4>
      </vt:variant>
      <vt:variant>
        <vt:i4>0</vt:i4>
      </vt:variant>
      <vt:variant>
        <vt:i4>5</vt:i4>
      </vt:variant>
      <vt:variant>
        <vt:lpwstr/>
      </vt:variant>
      <vt:variant>
        <vt:lpwstr>_Toc57369431</vt:lpwstr>
      </vt:variant>
      <vt:variant>
        <vt:i4>1179708</vt:i4>
      </vt:variant>
      <vt:variant>
        <vt:i4>370</vt:i4>
      </vt:variant>
      <vt:variant>
        <vt:i4>0</vt:i4>
      </vt:variant>
      <vt:variant>
        <vt:i4>5</vt:i4>
      </vt:variant>
      <vt:variant>
        <vt:lpwstr/>
      </vt:variant>
      <vt:variant>
        <vt:lpwstr>_Toc57369430</vt:lpwstr>
      </vt:variant>
      <vt:variant>
        <vt:i4>1769533</vt:i4>
      </vt:variant>
      <vt:variant>
        <vt:i4>364</vt:i4>
      </vt:variant>
      <vt:variant>
        <vt:i4>0</vt:i4>
      </vt:variant>
      <vt:variant>
        <vt:i4>5</vt:i4>
      </vt:variant>
      <vt:variant>
        <vt:lpwstr/>
      </vt:variant>
      <vt:variant>
        <vt:lpwstr>_Toc57369429</vt:lpwstr>
      </vt:variant>
      <vt:variant>
        <vt:i4>1703997</vt:i4>
      </vt:variant>
      <vt:variant>
        <vt:i4>358</vt:i4>
      </vt:variant>
      <vt:variant>
        <vt:i4>0</vt:i4>
      </vt:variant>
      <vt:variant>
        <vt:i4>5</vt:i4>
      </vt:variant>
      <vt:variant>
        <vt:lpwstr/>
      </vt:variant>
      <vt:variant>
        <vt:lpwstr>_Toc57369428</vt:lpwstr>
      </vt:variant>
      <vt:variant>
        <vt:i4>1376317</vt:i4>
      </vt:variant>
      <vt:variant>
        <vt:i4>352</vt:i4>
      </vt:variant>
      <vt:variant>
        <vt:i4>0</vt:i4>
      </vt:variant>
      <vt:variant>
        <vt:i4>5</vt:i4>
      </vt:variant>
      <vt:variant>
        <vt:lpwstr/>
      </vt:variant>
      <vt:variant>
        <vt:lpwstr>_Toc57369427</vt:lpwstr>
      </vt:variant>
      <vt:variant>
        <vt:i4>1310781</vt:i4>
      </vt:variant>
      <vt:variant>
        <vt:i4>346</vt:i4>
      </vt:variant>
      <vt:variant>
        <vt:i4>0</vt:i4>
      </vt:variant>
      <vt:variant>
        <vt:i4>5</vt:i4>
      </vt:variant>
      <vt:variant>
        <vt:lpwstr/>
      </vt:variant>
      <vt:variant>
        <vt:lpwstr>_Toc57369426</vt:lpwstr>
      </vt:variant>
      <vt:variant>
        <vt:i4>1507389</vt:i4>
      </vt:variant>
      <vt:variant>
        <vt:i4>340</vt:i4>
      </vt:variant>
      <vt:variant>
        <vt:i4>0</vt:i4>
      </vt:variant>
      <vt:variant>
        <vt:i4>5</vt:i4>
      </vt:variant>
      <vt:variant>
        <vt:lpwstr/>
      </vt:variant>
      <vt:variant>
        <vt:lpwstr>_Toc57369425</vt:lpwstr>
      </vt:variant>
      <vt:variant>
        <vt:i4>1441853</vt:i4>
      </vt:variant>
      <vt:variant>
        <vt:i4>334</vt:i4>
      </vt:variant>
      <vt:variant>
        <vt:i4>0</vt:i4>
      </vt:variant>
      <vt:variant>
        <vt:i4>5</vt:i4>
      </vt:variant>
      <vt:variant>
        <vt:lpwstr/>
      </vt:variant>
      <vt:variant>
        <vt:lpwstr>_Toc57369424</vt:lpwstr>
      </vt:variant>
      <vt:variant>
        <vt:i4>1114173</vt:i4>
      </vt:variant>
      <vt:variant>
        <vt:i4>328</vt:i4>
      </vt:variant>
      <vt:variant>
        <vt:i4>0</vt:i4>
      </vt:variant>
      <vt:variant>
        <vt:i4>5</vt:i4>
      </vt:variant>
      <vt:variant>
        <vt:lpwstr/>
      </vt:variant>
      <vt:variant>
        <vt:lpwstr>_Toc57369423</vt:lpwstr>
      </vt:variant>
      <vt:variant>
        <vt:i4>1048637</vt:i4>
      </vt:variant>
      <vt:variant>
        <vt:i4>322</vt:i4>
      </vt:variant>
      <vt:variant>
        <vt:i4>0</vt:i4>
      </vt:variant>
      <vt:variant>
        <vt:i4>5</vt:i4>
      </vt:variant>
      <vt:variant>
        <vt:lpwstr/>
      </vt:variant>
      <vt:variant>
        <vt:lpwstr>_Toc57369422</vt:lpwstr>
      </vt:variant>
      <vt:variant>
        <vt:i4>1245245</vt:i4>
      </vt:variant>
      <vt:variant>
        <vt:i4>316</vt:i4>
      </vt:variant>
      <vt:variant>
        <vt:i4>0</vt:i4>
      </vt:variant>
      <vt:variant>
        <vt:i4>5</vt:i4>
      </vt:variant>
      <vt:variant>
        <vt:lpwstr/>
      </vt:variant>
      <vt:variant>
        <vt:lpwstr>_Toc57369421</vt:lpwstr>
      </vt:variant>
      <vt:variant>
        <vt:i4>1179709</vt:i4>
      </vt:variant>
      <vt:variant>
        <vt:i4>310</vt:i4>
      </vt:variant>
      <vt:variant>
        <vt:i4>0</vt:i4>
      </vt:variant>
      <vt:variant>
        <vt:i4>5</vt:i4>
      </vt:variant>
      <vt:variant>
        <vt:lpwstr/>
      </vt:variant>
      <vt:variant>
        <vt:lpwstr>_Toc57369420</vt:lpwstr>
      </vt:variant>
      <vt:variant>
        <vt:i4>1769534</vt:i4>
      </vt:variant>
      <vt:variant>
        <vt:i4>304</vt:i4>
      </vt:variant>
      <vt:variant>
        <vt:i4>0</vt:i4>
      </vt:variant>
      <vt:variant>
        <vt:i4>5</vt:i4>
      </vt:variant>
      <vt:variant>
        <vt:lpwstr/>
      </vt:variant>
      <vt:variant>
        <vt:lpwstr>_Toc57369419</vt:lpwstr>
      </vt:variant>
      <vt:variant>
        <vt:i4>1703998</vt:i4>
      </vt:variant>
      <vt:variant>
        <vt:i4>298</vt:i4>
      </vt:variant>
      <vt:variant>
        <vt:i4>0</vt:i4>
      </vt:variant>
      <vt:variant>
        <vt:i4>5</vt:i4>
      </vt:variant>
      <vt:variant>
        <vt:lpwstr/>
      </vt:variant>
      <vt:variant>
        <vt:lpwstr>_Toc57369418</vt:lpwstr>
      </vt:variant>
      <vt:variant>
        <vt:i4>1376318</vt:i4>
      </vt:variant>
      <vt:variant>
        <vt:i4>292</vt:i4>
      </vt:variant>
      <vt:variant>
        <vt:i4>0</vt:i4>
      </vt:variant>
      <vt:variant>
        <vt:i4>5</vt:i4>
      </vt:variant>
      <vt:variant>
        <vt:lpwstr/>
      </vt:variant>
      <vt:variant>
        <vt:lpwstr>_Toc57369417</vt:lpwstr>
      </vt:variant>
      <vt:variant>
        <vt:i4>1310782</vt:i4>
      </vt:variant>
      <vt:variant>
        <vt:i4>286</vt:i4>
      </vt:variant>
      <vt:variant>
        <vt:i4>0</vt:i4>
      </vt:variant>
      <vt:variant>
        <vt:i4>5</vt:i4>
      </vt:variant>
      <vt:variant>
        <vt:lpwstr/>
      </vt:variant>
      <vt:variant>
        <vt:lpwstr>_Toc57369416</vt:lpwstr>
      </vt:variant>
      <vt:variant>
        <vt:i4>1507390</vt:i4>
      </vt:variant>
      <vt:variant>
        <vt:i4>280</vt:i4>
      </vt:variant>
      <vt:variant>
        <vt:i4>0</vt:i4>
      </vt:variant>
      <vt:variant>
        <vt:i4>5</vt:i4>
      </vt:variant>
      <vt:variant>
        <vt:lpwstr/>
      </vt:variant>
      <vt:variant>
        <vt:lpwstr>_Toc57369415</vt:lpwstr>
      </vt:variant>
      <vt:variant>
        <vt:i4>1441854</vt:i4>
      </vt:variant>
      <vt:variant>
        <vt:i4>274</vt:i4>
      </vt:variant>
      <vt:variant>
        <vt:i4>0</vt:i4>
      </vt:variant>
      <vt:variant>
        <vt:i4>5</vt:i4>
      </vt:variant>
      <vt:variant>
        <vt:lpwstr/>
      </vt:variant>
      <vt:variant>
        <vt:lpwstr>_Toc57369414</vt:lpwstr>
      </vt:variant>
      <vt:variant>
        <vt:i4>1114174</vt:i4>
      </vt:variant>
      <vt:variant>
        <vt:i4>268</vt:i4>
      </vt:variant>
      <vt:variant>
        <vt:i4>0</vt:i4>
      </vt:variant>
      <vt:variant>
        <vt:i4>5</vt:i4>
      </vt:variant>
      <vt:variant>
        <vt:lpwstr/>
      </vt:variant>
      <vt:variant>
        <vt:lpwstr>_Toc57369413</vt:lpwstr>
      </vt:variant>
      <vt:variant>
        <vt:i4>1048638</vt:i4>
      </vt:variant>
      <vt:variant>
        <vt:i4>262</vt:i4>
      </vt:variant>
      <vt:variant>
        <vt:i4>0</vt:i4>
      </vt:variant>
      <vt:variant>
        <vt:i4>5</vt:i4>
      </vt:variant>
      <vt:variant>
        <vt:lpwstr/>
      </vt:variant>
      <vt:variant>
        <vt:lpwstr>_Toc57369412</vt:lpwstr>
      </vt:variant>
      <vt:variant>
        <vt:i4>1245246</vt:i4>
      </vt:variant>
      <vt:variant>
        <vt:i4>256</vt:i4>
      </vt:variant>
      <vt:variant>
        <vt:i4>0</vt:i4>
      </vt:variant>
      <vt:variant>
        <vt:i4>5</vt:i4>
      </vt:variant>
      <vt:variant>
        <vt:lpwstr/>
      </vt:variant>
      <vt:variant>
        <vt:lpwstr>_Toc57369411</vt:lpwstr>
      </vt:variant>
      <vt:variant>
        <vt:i4>1179710</vt:i4>
      </vt:variant>
      <vt:variant>
        <vt:i4>250</vt:i4>
      </vt:variant>
      <vt:variant>
        <vt:i4>0</vt:i4>
      </vt:variant>
      <vt:variant>
        <vt:i4>5</vt:i4>
      </vt:variant>
      <vt:variant>
        <vt:lpwstr/>
      </vt:variant>
      <vt:variant>
        <vt:lpwstr>_Toc57369410</vt:lpwstr>
      </vt:variant>
      <vt:variant>
        <vt:i4>1769535</vt:i4>
      </vt:variant>
      <vt:variant>
        <vt:i4>244</vt:i4>
      </vt:variant>
      <vt:variant>
        <vt:i4>0</vt:i4>
      </vt:variant>
      <vt:variant>
        <vt:i4>5</vt:i4>
      </vt:variant>
      <vt:variant>
        <vt:lpwstr/>
      </vt:variant>
      <vt:variant>
        <vt:lpwstr>_Toc57369409</vt:lpwstr>
      </vt:variant>
      <vt:variant>
        <vt:i4>1703999</vt:i4>
      </vt:variant>
      <vt:variant>
        <vt:i4>238</vt:i4>
      </vt:variant>
      <vt:variant>
        <vt:i4>0</vt:i4>
      </vt:variant>
      <vt:variant>
        <vt:i4>5</vt:i4>
      </vt:variant>
      <vt:variant>
        <vt:lpwstr/>
      </vt:variant>
      <vt:variant>
        <vt:lpwstr>_Toc57369408</vt:lpwstr>
      </vt:variant>
      <vt:variant>
        <vt:i4>1376319</vt:i4>
      </vt:variant>
      <vt:variant>
        <vt:i4>232</vt:i4>
      </vt:variant>
      <vt:variant>
        <vt:i4>0</vt:i4>
      </vt:variant>
      <vt:variant>
        <vt:i4>5</vt:i4>
      </vt:variant>
      <vt:variant>
        <vt:lpwstr/>
      </vt:variant>
      <vt:variant>
        <vt:lpwstr>_Toc57369407</vt:lpwstr>
      </vt:variant>
      <vt:variant>
        <vt:i4>1310783</vt:i4>
      </vt:variant>
      <vt:variant>
        <vt:i4>226</vt:i4>
      </vt:variant>
      <vt:variant>
        <vt:i4>0</vt:i4>
      </vt:variant>
      <vt:variant>
        <vt:i4>5</vt:i4>
      </vt:variant>
      <vt:variant>
        <vt:lpwstr/>
      </vt:variant>
      <vt:variant>
        <vt:lpwstr>_Toc57369406</vt:lpwstr>
      </vt:variant>
      <vt:variant>
        <vt:i4>1507391</vt:i4>
      </vt:variant>
      <vt:variant>
        <vt:i4>220</vt:i4>
      </vt:variant>
      <vt:variant>
        <vt:i4>0</vt:i4>
      </vt:variant>
      <vt:variant>
        <vt:i4>5</vt:i4>
      </vt:variant>
      <vt:variant>
        <vt:lpwstr/>
      </vt:variant>
      <vt:variant>
        <vt:lpwstr>_Toc57369405</vt:lpwstr>
      </vt:variant>
      <vt:variant>
        <vt:i4>1441855</vt:i4>
      </vt:variant>
      <vt:variant>
        <vt:i4>214</vt:i4>
      </vt:variant>
      <vt:variant>
        <vt:i4>0</vt:i4>
      </vt:variant>
      <vt:variant>
        <vt:i4>5</vt:i4>
      </vt:variant>
      <vt:variant>
        <vt:lpwstr/>
      </vt:variant>
      <vt:variant>
        <vt:lpwstr>_Toc57369404</vt:lpwstr>
      </vt:variant>
      <vt:variant>
        <vt:i4>1114175</vt:i4>
      </vt:variant>
      <vt:variant>
        <vt:i4>208</vt:i4>
      </vt:variant>
      <vt:variant>
        <vt:i4>0</vt:i4>
      </vt:variant>
      <vt:variant>
        <vt:i4>5</vt:i4>
      </vt:variant>
      <vt:variant>
        <vt:lpwstr/>
      </vt:variant>
      <vt:variant>
        <vt:lpwstr>_Toc57369403</vt:lpwstr>
      </vt:variant>
      <vt:variant>
        <vt:i4>1048639</vt:i4>
      </vt:variant>
      <vt:variant>
        <vt:i4>202</vt:i4>
      </vt:variant>
      <vt:variant>
        <vt:i4>0</vt:i4>
      </vt:variant>
      <vt:variant>
        <vt:i4>5</vt:i4>
      </vt:variant>
      <vt:variant>
        <vt:lpwstr/>
      </vt:variant>
      <vt:variant>
        <vt:lpwstr>_Toc57369402</vt:lpwstr>
      </vt:variant>
      <vt:variant>
        <vt:i4>1245247</vt:i4>
      </vt:variant>
      <vt:variant>
        <vt:i4>196</vt:i4>
      </vt:variant>
      <vt:variant>
        <vt:i4>0</vt:i4>
      </vt:variant>
      <vt:variant>
        <vt:i4>5</vt:i4>
      </vt:variant>
      <vt:variant>
        <vt:lpwstr/>
      </vt:variant>
      <vt:variant>
        <vt:lpwstr>_Toc57369401</vt:lpwstr>
      </vt:variant>
      <vt:variant>
        <vt:i4>1179711</vt:i4>
      </vt:variant>
      <vt:variant>
        <vt:i4>190</vt:i4>
      </vt:variant>
      <vt:variant>
        <vt:i4>0</vt:i4>
      </vt:variant>
      <vt:variant>
        <vt:i4>5</vt:i4>
      </vt:variant>
      <vt:variant>
        <vt:lpwstr/>
      </vt:variant>
      <vt:variant>
        <vt:lpwstr>_Toc57369400</vt:lpwstr>
      </vt:variant>
      <vt:variant>
        <vt:i4>1835062</vt:i4>
      </vt:variant>
      <vt:variant>
        <vt:i4>184</vt:i4>
      </vt:variant>
      <vt:variant>
        <vt:i4>0</vt:i4>
      </vt:variant>
      <vt:variant>
        <vt:i4>5</vt:i4>
      </vt:variant>
      <vt:variant>
        <vt:lpwstr/>
      </vt:variant>
      <vt:variant>
        <vt:lpwstr>_Toc57369399</vt:lpwstr>
      </vt:variant>
      <vt:variant>
        <vt:i4>1900598</vt:i4>
      </vt:variant>
      <vt:variant>
        <vt:i4>178</vt:i4>
      </vt:variant>
      <vt:variant>
        <vt:i4>0</vt:i4>
      </vt:variant>
      <vt:variant>
        <vt:i4>5</vt:i4>
      </vt:variant>
      <vt:variant>
        <vt:lpwstr/>
      </vt:variant>
      <vt:variant>
        <vt:lpwstr>_Toc57369398</vt:lpwstr>
      </vt:variant>
      <vt:variant>
        <vt:i4>1179702</vt:i4>
      </vt:variant>
      <vt:variant>
        <vt:i4>172</vt:i4>
      </vt:variant>
      <vt:variant>
        <vt:i4>0</vt:i4>
      </vt:variant>
      <vt:variant>
        <vt:i4>5</vt:i4>
      </vt:variant>
      <vt:variant>
        <vt:lpwstr/>
      </vt:variant>
      <vt:variant>
        <vt:lpwstr>_Toc57369397</vt:lpwstr>
      </vt:variant>
      <vt:variant>
        <vt:i4>1245238</vt:i4>
      </vt:variant>
      <vt:variant>
        <vt:i4>166</vt:i4>
      </vt:variant>
      <vt:variant>
        <vt:i4>0</vt:i4>
      </vt:variant>
      <vt:variant>
        <vt:i4>5</vt:i4>
      </vt:variant>
      <vt:variant>
        <vt:lpwstr/>
      </vt:variant>
      <vt:variant>
        <vt:lpwstr>_Toc57369396</vt:lpwstr>
      </vt:variant>
      <vt:variant>
        <vt:i4>1048630</vt:i4>
      </vt:variant>
      <vt:variant>
        <vt:i4>160</vt:i4>
      </vt:variant>
      <vt:variant>
        <vt:i4>0</vt:i4>
      </vt:variant>
      <vt:variant>
        <vt:i4>5</vt:i4>
      </vt:variant>
      <vt:variant>
        <vt:lpwstr/>
      </vt:variant>
      <vt:variant>
        <vt:lpwstr>_Toc57369395</vt:lpwstr>
      </vt:variant>
      <vt:variant>
        <vt:i4>1114166</vt:i4>
      </vt:variant>
      <vt:variant>
        <vt:i4>154</vt:i4>
      </vt:variant>
      <vt:variant>
        <vt:i4>0</vt:i4>
      </vt:variant>
      <vt:variant>
        <vt:i4>5</vt:i4>
      </vt:variant>
      <vt:variant>
        <vt:lpwstr/>
      </vt:variant>
      <vt:variant>
        <vt:lpwstr>_Toc57369394</vt:lpwstr>
      </vt:variant>
      <vt:variant>
        <vt:i4>1441846</vt:i4>
      </vt:variant>
      <vt:variant>
        <vt:i4>148</vt:i4>
      </vt:variant>
      <vt:variant>
        <vt:i4>0</vt:i4>
      </vt:variant>
      <vt:variant>
        <vt:i4>5</vt:i4>
      </vt:variant>
      <vt:variant>
        <vt:lpwstr/>
      </vt:variant>
      <vt:variant>
        <vt:lpwstr>_Toc57369393</vt:lpwstr>
      </vt:variant>
      <vt:variant>
        <vt:i4>1507382</vt:i4>
      </vt:variant>
      <vt:variant>
        <vt:i4>142</vt:i4>
      </vt:variant>
      <vt:variant>
        <vt:i4>0</vt:i4>
      </vt:variant>
      <vt:variant>
        <vt:i4>5</vt:i4>
      </vt:variant>
      <vt:variant>
        <vt:lpwstr/>
      </vt:variant>
      <vt:variant>
        <vt:lpwstr>_Toc57369392</vt:lpwstr>
      </vt:variant>
      <vt:variant>
        <vt:i4>1310774</vt:i4>
      </vt:variant>
      <vt:variant>
        <vt:i4>136</vt:i4>
      </vt:variant>
      <vt:variant>
        <vt:i4>0</vt:i4>
      </vt:variant>
      <vt:variant>
        <vt:i4>5</vt:i4>
      </vt:variant>
      <vt:variant>
        <vt:lpwstr/>
      </vt:variant>
      <vt:variant>
        <vt:lpwstr>_Toc57369391</vt:lpwstr>
      </vt:variant>
      <vt:variant>
        <vt:i4>1376310</vt:i4>
      </vt:variant>
      <vt:variant>
        <vt:i4>130</vt:i4>
      </vt:variant>
      <vt:variant>
        <vt:i4>0</vt:i4>
      </vt:variant>
      <vt:variant>
        <vt:i4>5</vt:i4>
      </vt:variant>
      <vt:variant>
        <vt:lpwstr/>
      </vt:variant>
      <vt:variant>
        <vt:lpwstr>_Toc57369390</vt:lpwstr>
      </vt:variant>
      <vt:variant>
        <vt:i4>1835063</vt:i4>
      </vt:variant>
      <vt:variant>
        <vt:i4>124</vt:i4>
      </vt:variant>
      <vt:variant>
        <vt:i4>0</vt:i4>
      </vt:variant>
      <vt:variant>
        <vt:i4>5</vt:i4>
      </vt:variant>
      <vt:variant>
        <vt:lpwstr/>
      </vt:variant>
      <vt:variant>
        <vt:lpwstr>_Toc57369389</vt:lpwstr>
      </vt:variant>
      <vt:variant>
        <vt:i4>1900599</vt:i4>
      </vt:variant>
      <vt:variant>
        <vt:i4>118</vt:i4>
      </vt:variant>
      <vt:variant>
        <vt:i4>0</vt:i4>
      </vt:variant>
      <vt:variant>
        <vt:i4>5</vt:i4>
      </vt:variant>
      <vt:variant>
        <vt:lpwstr/>
      </vt:variant>
      <vt:variant>
        <vt:lpwstr>_Toc57369388</vt:lpwstr>
      </vt:variant>
      <vt:variant>
        <vt:i4>1179703</vt:i4>
      </vt:variant>
      <vt:variant>
        <vt:i4>112</vt:i4>
      </vt:variant>
      <vt:variant>
        <vt:i4>0</vt:i4>
      </vt:variant>
      <vt:variant>
        <vt:i4>5</vt:i4>
      </vt:variant>
      <vt:variant>
        <vt:lpwstr/>
      </vt:variant>
      <vt:variant>
        <vt:lpwstr>_Toc57369387</vt:lpwstr>
      </vt:variant>
      <vt:variant>
        <vt:i4>1245239</vt:i4>
      </vt:variant>
      <vt:variant>
        <vt:i4>106</vt:i4>
      </vt:variant>
      <vt:variant>
        <vt:i4>0</vt:i4>
      </vt:variant>
      <vt:variant>
        <vt:i4>5</vt:i4>
      </vt:variant>
      <vt:variant>
        <vt:lpwstr/>
      </vt:variant>
      <vt:variant>
        <vt:lpwstr>_Toc57369386</vt:lpwstr>
      </vt:variant>
      <vt:variant>
        <vt:i4>1048631</vt:i4>
      </vt:variant>
      <vt:variant>
        <vt:i4>100</vt:i4>
      </vt:variant>
      <vt:variant>
        <vt:i4>0</vt:i4>
      </vt:variant>
      <vt:variant>
        <vt:i4>5</vt:i4>
      </vt:variant>
      <vt:variant>
        <vt:lpwstr/>
      </vt:variant>
      <vt:variant>
        <vt:lpwstr>_Toc57369385</vt:lpwstr>
      </vt:variant>
      <vt:variant>
        <vt:i4>1114167</vt:i4>
      </vt:variant>
      <vt:variant>
        <vt:i4>94</vt:i4>
      </vt:variant>
      <vt:variant>
        <vt:i4>0</vt:i4>
      </vt:variant>
      <vt:variant>
        <vt:i4>5</vt:i4>
      </vt:variant>
      <vt:variant>
        <vt:lpwstr/>
      </vt:variant>
      <vt:variant>
        <vt:lpwstr>_Toc57369384</vt:lpwstr>
      </vt:variant>
      <vt:variant>
        <vt:i4>1441847</vt:i4>
      </vt:variant>
      <vt:variant>
        <vt:i4>88</vt:i4>
      </vt:variant>
      <vt:variant>
        <vt:i4>0</vt:i4>
      </vt:variant>
      <vt:variant>
        <vt:i4>5</vt:i4>
      </vt:variant>
      <vt:variant>
        <vt:lpwstr/>
      </vt:variant>
      <vt:variant>
        <vt:lpwstr>_Toc57369383</vt:lpwstr>
      </vt:variant>
      <vt:variant>
        <vt:i4>1507383</vt:i4>
      </vt:variant>
      <vt:variant>
        <vt:i4>82</vt:i4>
      </vt:variant>
      <vt:variant>
        <vt:i4>0</vt:i4>
      </vt:variant>
      <vt:variant>
        <vt:i4>5</vt:i4>
      </vt:variant>
      <vt:variant>
        <vt:lpwstr/>
      </vt:variant>
      <vt:variant>
        <vt:lpwstr>_Toc57369382</vt:lpwstr>
      </vt:variant>
      <vt:variant>
        <vt:i4>1310775</vt:i4>
      </vt:variant>
      <vt:variant>
        <vt:i4>76</vt:i4>
      </vt:variant>
      <vt:variant>
        <vt:i4>0</vt:i4>
      </vt:variant>
      <vt:variant>
        <vt:i4>5</vt:i4>
      </vt:variant>
      <vt:variant>
        <vt:lpwstr/>
      </vt:variant>
      <vt:variant>
        <vt:lpwstr>_Toc57369381</vt:lpwstr>
      </vt:variant>
      <vt:variant>
        <vt:i4>1376311</vt:i4>
      </vt:variant>
      <vt:variant>
        <vt:i4>70</vt:i4>
      </vt:variant>
      <vt:variant>
        <vt:i4>0</vt:i4>
      </vt:variant>
      <vt:variant>
        <vt:i4>5</vt:i4>
      </vt:variant>
      <vt:variant>
        <vt:lpwstr/>
      </vt:variant>
      <vt:variant>
        <vt:lpwstr>_Toc57369380</vt:lpwstr>
      </vt:variant>
      <vt:variant>
        <vt:i4>1835064</vt:i4>
      </vt:variant>
      <vt:variant>
        <vt:i4>64</vt:i4>
      </vt:variant>
      <vt:variant>
        <vt:i4>0</vt:i4>
      </vt:variant>
      <vt:variant>
        <vt:i4>5</vt:i4>
      </vt:variant>
      <vt:variant>
        <vt:lpwstr/>
      </vt:variant>
      <vt:variant>
        <vt:lpwstr>_Toc57369379</vt:lpwstr>
      </vt:variant>
      <vt:variant>
        <vt:i4>1900600</vt:i4>
      </vt:variant>
      <vt:variant>
        <vt:i4>58</vt:i4>
      </vt:variant>
      <vt:variant>
        <vt:i4>0</vt:i4>
      </vt:variant>
      <vt:variant>
        <vt:i4>5</vt:i4>
      </vt:variant>
      <vt:variant>
        <vt:lpwstr/>
      </vt:variant>
      <vt:variant>
        <vt:lpwstr>_Toc57369378</vt:lpwstr>
      </vt:variant>
      <vt:variant>
        <vt:i4>1179704</vt:i4>
      </vt:variant>
      <vt:variant>
        <vt:i4>52</vt:i4>
      </vt:variant>
      <vt:variant>
        <vt:i4>0</vt:i4>
      </vt:variant>
      <vt:variant>
        <vt:i4>5</vt:i4>
      </vt:variant>
      <vt:variant>
        <vt:lpwstr/>
      </vt:variant>
      <vt:variant>
        <vt:lpwstr>_Toc57369377</vt:lpwstr>
      </vt:variant>
      <vt:variant>
        <vt:i4>1245240</vt:i4>
      </vt:variant>
      <vt:variant>
        <vt:i4>46</vt:i4>
      </vt:variant>
      <vt:variant>
        <vt:i4>0</vt:i4>
      </vt:variant>
      <vt:variant>
        <vt:i4>5</vt:i4>
      </vt:variant>
      <vt:variant>
        <vt:lpwstr/>
      </vt:variant>
      <vt:variant>
        <vt:lpwstr>_Toc57369376</vt:lpwstr>
      </vt:variant>
      <vt:variant>
        <vt:i4>1048632</vt:i4>
      </vt:variant>
      <vt:variant>
        <vt:i4>40</vt:i4>
      </vt:variant>
      <vt:variant>
        <vt:i4>0</vt:i4>
      </vt:variant>
      <vt:variant>
        <vt:i4>5</vt:i4>
      </vt:variant>
      <vt:variant>
        <vt:lpwstr/>
      </vt:variant>
      <vt:variant>
        <vt:lpwstr>_Toc57369375</vt:lpwstr>
      </vt:variant>
      <vt:variant>
        <vt:i4>1114168</vt:i4>
      </vt:variant>
      <vt:variant>
        <vt:i4>34</vt:i4>
      </vt:variant>
      <vt:variant>
        <vt:i4>0</vt:i4>
      </vt:variant>
      <vt:variant>
        <vt:i4>5</vt:i4>
      </vt:variant>
      <vt:variant>
        <vt:lpwstr/>
      </vt:variant>
      <vt:variant>
        <vt:lpwstr>_Toc57369374</vt:lpwstr>
      </vt:variant>
      <vt:variant>
        <vt:i4>1441848</vt:i4>
      </vt:variant>
      <vt:variant>
        <vt:i4>28</vt:i4>
      </vt:variant>
      <vt:variant>
        <vt:i4>0</vt:i4>
      </vt:variant>
      <vt:variant>
        <vt:i4>5</vt:i4>
      </vt:variant>
      <vt:variant>
        <vt:lpwstr/>
      </vt:variant>
      <vt:variant>
        <vt:lpwstr>_Toc57369373</vt:lpwstr>
      </vt:variant>
      <vt:variant>
        <vt:i4>1507384</vt:i4>
      </vt:variant>
      <vt:variant>
        <vt:i4>22</vt:i4>
      </vt:variant>
      <vt:variant>
        <vt:i4>0</vt:i4>
      </vt:variant>
      <vt:variant>
        <vt:i4>5</vt:i4>
      </vt:variant>
      <vt:variant>
        <vt:lpwstr/>
      </vt:variant>
      <vt:variant>
        <vt:lpwstr>_Toc57369372</vt:lpwstr>
      </vt:variant>
      <vt:variant>
        <vt:i4>1310776</vt:i4>
      </vt:variant>
      <vt:variant>
        <vt:i4>16</vt:i4>
      </vt:variant>
      <vt:variant>
        <vt:i4>0</vt:i4>
      </vt:variant>
      <vt:variant>
        <vt:i4>5</vt:i4>
      </vt:variant>
      <vt:variant>
        <vt:lpwstr/>
      </vt:variant>
      <vt:variant>
        <vt:lpwstr>_Toc57369371</vt:lpwstr>
      </vt:variant>
      <vt:variant>
        <vt:i4>1376312</vt:i4>
      </vt:variant>
      <vt:variant>
        <vt:i4>10</vt:i4>
      </vt:variant>
      <vt:variant>
        <vt:i4>0</vt:i4>
      </vt:variant>
      <vt:variant>
        <vt:i4>5</vt:i4>
      </vt:variant>
      <vt:variant>
        <vt:lpwstr/>
      </vt:variant>
      <vt:variant>
        <vt:lpwstr>_Toc57369370</vt:lpwstr>
      </vt:variant>
      <vt:variant>
        <vt:i4>1835065</vt:i4>
      </vt:variant>
      <vt:variant>
        <vt:i4>4</vt:i4>
      </vt:variant>
      <vt:variant>
        <vt:i4>0</vt:i4>
      </vt:variant>
      <vt:variant>
        <vt:i4>5</vt:i4>
      </vt:variant>
      <vt:variant>
        <vt:lpwstr/>
      </vt:variant>
      <vt:variant>
        <vt:lpwstr>_Toc57369369</vt:lpwstr>
      </vt:variant>
      <vt:variant>
        <vt:i4>1900601</vt:i4>
      </vt:variant>
      <vt:variant>
        <vt:i4>2</vt:i4>
      </vt:variant>
      <vt:variant>
        <vt:i4>0</vt:i4>
      </vt:variant>
      <vt:variant>
        <vt:i4>5</vt:i4>
      </vt:variant>
      <vt:variant>
        <vt:lpwstr/>
      </vt:variant>
      <vt:variant>
        <vt:lpwstr>_Toc57369368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Ruben Shannon</dc:creator>
  <cp:keywords/>
  <dc:description/>
  <cp:lastModifiedBy>Ruben Shannon</cp:lastModifiedBy>
  <cp:revision>84</cp:revision>
  <dcterms:created xsi:type="dcterms:W3CDTF">2021-11-18T04:29:00Z</dcterms:created>
  <dcterms:modified xsi:type="dcterms:W3CDTF">2021-11-23T04:00:00Z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0x0101009AE79FE685734C45BDC8A4E2A7D4068E</vt:lpwstr>
  </property>
</Properties>
</file>