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7CD4C1" w14:textId="01CEAFF3" w:rsidR="003655A7" w:rsidRPr="005B2251" w:rsidRDefault="003655A7" w:rsidP="003655A7">
      <w:pPr>
        <w:pStyle w:val="Heading1"/>
      </w:pPr>
      <w:r w:rsidRPr="005B2251">
        <w:t>WE CAN HELP WITH PUBLIC TRANSPORT FINES</w:t>
      </w:r>
    </w:p>
    <w:p w14:paraId="79FAACF4" w14:textId="77777777" w:rsidR="003655A7" w:rsidRPr="005B2251" w:rsidRDefault="003655A7" w:rsidP="003655A7">
      <w:pPr>
        <w:pStyle w:val="Heading2"/>
      </w:pPr>
      <w:r w:rsidRPr="005B2251">
        <w:t>The Public Transport Ombudsman (PTO) can help with public transport fines in certain circumstances.</w:t>
      </w:r>
    </w:p>
    <w:p w14:paraId="20C9F95D" w14:textId="77777777" w:rsidR="003655A7" w:rsidRPr="003655A7" w:rsidRDefault="003655A7" w:rsidP="003655A7">
      <w:pPr>
        <w:pStyle w:val="BodyCopy"/>
      </w:pPr>
      <w:r w:rsidRPr="003655A7">
        <w:t>If you request an internal review of your public transport fine, and the Department of Transport and Planning (DTP) doesn’t withdraw the fine, we can help in certain circumstances. These circumstances include:</w:t>
      </w:r>
    </w:p>
    <w:p w14:paraId="7F702DD6" w14:textId="77777777" w:rsidR="003655A7" w:rsidRPr="003655A7" w:rsidRDefault="003655A7" w:rsidP="003655A7">
      <w:pPr>
        <w:pStyle w:val="BodyBullets"/>
      </w:pPr>
      <w:r w:rsidRPr="003655A7">
        <w:t>personal circumstances such as disability, homelessness, mental illness, family violence or serious addiction</w:t>
      </w:r>
    </w:p>
    <w:p w14:paraId="0D9B6EC5" w14:textId="77777777" w:rsidR="003655A7" w:rsidRPr="003655A7" w:rsidRDefault="003655A7" w:rsidP="003655A7">
      <w:pPr>
        <w:pStyle w:val="BodyBullets"/>
      </w:pPr>
      <w:r w:rsidRPr="003655A7">
        <w:t xml:space="preserve">unexpected or extraordinary circumstances have resulted in a fine. </w:t>
      </w:r>
    </w:p>
    <w:p w14:paraId="1EF530FE" w14:textId="77777777" w:rsidR="003655A7" w:rsidRPr="003655A7" w:rsidRDefault="003655A7" w:rsidP="003655A7">
      <w:pPr>
        <w:pStyle w:val="Heading2"/>
      </w:pPr>
      <w:r w:rsidRPr="003655A7">
        <w:t xml:space="preserve">How will the PTO help me, if my fine isn’t withdrawn after internal review? </w:t>
      </w:r>
    </w:p>
    <w:p w14:paraId="3F65474E" w14:textId="77777777" w:rsidR="003655A7" w:rsidRPr="003655A7" w:rsidRDefault="003655A7" w:rsidP="003655A7">
      <w:pPr>
        <w:pStyle w:val="BodyCopy"/>
      </w:pPr>
      <w:r w:rsidRPr="003655A7">
        <w:t xml:space="preserve">We’ll speak with you about your circumstances and see if we can help. </w:t>
      </w:r>
    </w:p>
    <w:p w14:paraId="2B6D5CAB" w14:textId="21BFC7B0" w:rsidR="003655A7" w:rsidRPr="003655A7" w:rsidRDefault="003655A7" w:rsidP="003655A7">
      <w:pPr>
        <w:pStyle w:val="BodyCopy"/>
      </w:pPr>
      <w:r w:rsidRPr="003655A7">
        <w:t xml:space="preserve">If we can help, we will independently look at DTP’s decision to fine you. We may ask you for more information or evidence (if you have it) as part of this process. </w:t>
      </w:r>
    </w:p>
    <w:p w14:paraId="1D88E417" w14:textId="77777777" w:rsidR="003655A7" w:rsidRPr="003655A7" w:rsidRDefault="003655A7" w:rsidP="003655A7">
      <w:pPr>
        <w:pStyle w:val="BodyCopy"/>
      </w:pPr>
      <w:r w:rsidRPr="003655A7">
        <w:t xml:space="preserve">If we can’t help, we’ll explain why, and give you other options for assistance. </w:t>
      </w:r>
    </w:p>
    <w:p w14:paraId="33C161C2" w14:textId="624E8287" w:rsidR="003655A7" w:rsidRPr="003655A7" w:rsidRDefault="003655A7" w:rsidP="003655A7">
      <w:pPr>
        <w:pStyle w:val="Heading2"/>
      </w:pPr>
      <w:r w:rsidRPr="003655A7">
        <w:t xml:space="preserve">What to do before you complain to the </w:t>
      </w:r>
      <w:r>
        <w:t>PTO.</w:t>
      </w:r>
    </w:p>
    <w:p w14:paraId="75A8FE4E" w14:textId="42F6C7E7" w:rsidR="003655A7" w:rsidRPr="003655A7" w:rsidRDefault="003655A7" w:rsidP="003655A7">
      <w:pPr>
        <w:pStyle w:val="BodyCopy"/>
      </w:pPr>
      <w:r w:rsidRPr="003655A7">
        <w:t xml:space="preserve">Before you complain to us, you need to ask the Department of Transport and Planning (DTP) to review its decision to fine you. Here’s how to do this. </w:t>
      </w:r>
    </w:p>
    <w:p w14:paraId="6F30F915" w14:textId="2784EF20" w:rsidR="003655A7" w:rsidRPr="003655A7" w:rsidRDefault="003655A7" w:rsidP="003655A7">
      <w:pPr>
        <w:pStyle w:val="Heading3"/>
        <w:numPr>
          <w:ilvl w:val="0"/>
          <w:numId w:val="23"/>
        </w:numPr>
      </w:pPr>
      <w:r w:rsidRPr="003655A7">
        <w:t xml:space="preserve">Request an internal review. </w:t>
      </w:r>
    </w:p>
    <w:p w14:paraId="44D0997C" w14:textId="77777777" w:rsidR="003655A7" w:rsidRPr="003655A7" w:rsidRDefault="003655A7" w:rsidP="003655A7">
      <w:pPr>
        <w:pStyle w:val="BodyCopy"/>
      </w:pPr>
      <w:r w:rsidRPr="003655A7">
        <w:t xml:space="preserve">Requesting an internal review means asking DTP to withdraw your fine, based on the reasons and evidence you provide. To submit a request, follow the instructions on your Infringement Notice or go to </w:t>
      </w:r>
      <w:r w:rsidRPr="003655A7">
        <w:rPr>
          <w:rStyle w:val="Hyperlink"/>
        </w:rPr>
        <w:t>vic.gov.au/public-transport-fines</w:t>
      </w:r>
      <w:r w:rsidRPr="003655A7">
        <w:t xml:space="preserve"> </w:t>
      </w:r>
    </w:p>
    <w:p w14:paraId="4CE7CCF3" w14:textId="3E31C691" w:rsidR="003655A7" w:rsidRPr="003655A7" w:rsidRDefault="003655A7" w:rsidP="003655A7">
      <w:pPr>
        <w:pStyle w:val="Heading3"/>
        <w:numPr>
          <w:ilvl w:val="0"/>
          <w:numId w:val="23"/>
        </w:numPr>
      </w:pPr>
      <w:r w:rsidRPr="003655A7">
        <w:t xml:space="preserve">Get an outcome. </w:t>
      </w:r>
    </w:p>
    <w:p w14:paraId="73AE7000" w14:textId="77777777" w:rsidR="003655A7" w:rsidRPr="003655A7" w:rsidRDefault="003655A7" w:rsidP="003655A7">
      <w:pPr>
        <w:pStyle w:val="BodyCopy"/>
      </w:pPr>
      <w:r w:rsidRPr="003655A7">
        <w:t xml:space="preserve">An internal review has two possible outcomes: </w:t>
      </w:r>
    </w:p>
    <w:p w14:paraId="060B9528" w14:textId="77777777" w:rsidR="003655A7" w:rsidRPr="003655A7" w:rsidRDefault="003655A7" w:rsidP="003655A7">
      <w:pPr>
        <w:pStyle w:val="BodyBullets"/>
      </w:pPr>
      <w:r w:rsidRPr="003655A7">
        <w:t xml:space="preserve">Your fine gets withdrawn or replaced with a warning. This means you don’t have to pay the fine or take further action. </w:t>
      </w:r>
    </w:p>
    <w:p w14:paraId="0565DB41" w14:textId="77777777" w:rsidR="003655A7" w:rsidRPr="003655A7" w:rsidRDefault="003655A7" w:rsidP="003655A7">
      <w:pPr>
        <w:pStyle w:val="BodyBullets"/>
      </w:pPr>
      <w:r w:rsidRPr="003655A7">
        <w:lastRenderedPageBreak/>
        <w:t xml:space="preserve">Your fine is not withdrawn. This means you must take further action. </w:t>
      </w:r>
    </w:p>
    <w:p w14:paraId="1A4F336B" w14:textId="1F4D10C8" w:rsidR="003655A7" w:rsidRPr="003655A7" w:rsidRDefault="003655A7" w:rsidP="003655A7">
      <w:pPr>
        <w:pStyle w:val="Heading3"/>
        <w:numPr>
          <w:ilvl w:val="0"/>
          <w:numId w:val="23"/>
        </w:numPr>
      </w:pPr>
      <w:r w:rsidRPr="003655A7">
        <w:t xml:space="preserve">Take further action, if you need to. </w:t>
      </w:r>
    </w:p>
    <w:p w14:paraId="6B7460F1" w14:textId="77777777" w:rsidR="003655A7" w:rsidRPr="003655A7" w:rsidRDefault="003655A7" w:rsidP="003655A7">
      <w:pPr>
        <w:pStyle w:val="BodyCopy"/>
      </w:pPr>
      <w:r w:rsidRPr="003655A7">
        <w:t xml:space="preserve">If your fine is not withdrawn, you can: </w:t>
      </w:r>
    </w:p>
    <w:p w14:paraId="6AB7EBEB" w14:textId="77777777" w:rsidR="003655A7" w:rsidRPr="003655A7" w:rsidRDefault="003655A7" w:rsidP="003655A7">
      <w:pPr>
        <w:pStyle w:val="BodyBullets"/>
      </w:pPr>
      <w:r w:rsidRPr="003655A7">
        <w:t>pay the fine by the new due date</w:t>
      </w:r>
    </w:p>
    <w:p w14:paraId="2CE285A4" w14:textId="77777777" w:rsidR="003655A7" w:rsidRPr="003655A7" w:rsidRDefault="003655A7" w:rsidP="003655A7">
      <w:pPr>
        <w:pStyle w:val="BodyBullets"/>
      </w:pPr>
      <w:r w:rsidRPr="003655A7">
        <w:t xml:space="preserve">ask for more time to pay the fine </w:t>
      </w:r>
    </w:p>
    <w:p w14:paraId="092DB44E" w14:textId="77777777" w:rsidR="003655A7" w:rsidRPr="003655A7" w:rsidRDefault="003655A7" w:rsidP="003655A7">
      <w:pPr>
        <w:pStyle w:val="BodyBullets"/>
      </w:pPr>
      <w:r w:rsidRPr="003655A7">
        <w:t xml:space="preserve">make a complaint to the PTO about the fine </w:t>
      </w:r>
    </w:p>
    <w:p w14:paraId="396AD201" w14:textId="77777777" w:rsidR="003655A7" w:rsidRPr="003655A7" w:rsidRDefault="003655A7" w:rsidP="003655A7">
      <w:pPr>
        <w:pStyle w:val="BodyBullets"/>
      </w:pPr>
      <w:r w:rsidRPr="003655A7">
        <w:t xml:space="preserve">challenge the fine in the Magistrates Court. You may want to get legal advice if you choose this option.  </w:t>
      </w:r>
    </w:p>
    <w:p w14:paraId="520736A5" w14:textId="77777777" w:rsidR="003655A7" w:rsidRPr="003655A7" w:rsidRDefault="003655A7" w:rsidP="003655A7">
      <w:pPr>
        <w:pStyle w:val="Heading2"/>
      </w:pPr>
      <w:r w:rsidRPr="003655A7">
        <w:t>If the PTO helps me with a fine, what outcome(s) can I expect?</w:t>
      </w:r>
    </w:p>
    <w:p w14:paraId="79C84050" w14:textId="77777777" w:rsidR="003655A7" w:rsidRPr="003655A7" w:rsidRDefault="003655A7" w:rsidP="003655A7">
      <w:pPr>
        <w:pStyle w:val="BodyCopy"/>
      </w:pPr>
      <w:r w:rsidRPr="003655A7">
        <w:t>It’s important to understand that the PTO can’t withdraw your fine, only DTP is able to do this. What the PTO can do is:</w:t>
      </w:r>
    </w:p>
    <w:p w14:paraId="12583E3E" w14:textId="77777777" w:rsidR="003655A7" w:rsidRPr="003655A7" w:rsidRDefault="003655A7" w:rsidP="003655A7">
      <w:pPr>
        <w:pStyle w:val="BodyBullets"/>
      </w:pPr>
      <w:r w:rsidRPr="003655A7">
        <w:t>make recommendations to DTP about a fine’s fairness</w:t>
      </w:r>
    </w:p>
    <w:p w14:paraId="5E5889B1" w14:textId="77777777" w:rsidR="003655A7" w:rsidRPr="003655A7" w:rsidRDefault="003655A7" w:rsidP="003655A7">
      <w:pPr>
        <w:pStyle w:val="BodyBullets"/>
      </w:pPr>
      <w:r w:rsidRPr="003655A7">
        <w:t>give DTP new information or evidence.</w:t>
      </w:r>
    </w:p>
    <w:p w14:paraId="05A73BD9" w14:textId="77777777" w:rsidR="003655A7" w:rsidRPr="003655A7" w:rsidRDefault="003655A7" w:rsidP="003655A7">
      <w:pPr>
        <w:pStyle w:val="BodyCopy"/>
      </w:pPr>
      <w:r w:rsidRPr="003655A7">
        <w:t xml:space="preserve">DTP may re-consider and withdraw your fine, based on recommendations or new information from the PTO. In some cases, your fine may be withdrawn and replaced with a warning. </w:t>
      </w:r>
    </w:p>
    <w:p w14:paraId="7BAFA090" w14:textId="77777777" w:rsidR="003655A7" w:rsidRPr="003655A7" w:rsidRDefault="003655A7" w:rsidP="003655A7">
      <w:pPr>
        <w:pStyle w:val="Heading2"/>
      </w:pPr>
      <w:r w:rsidRPr="003655A7">
        <w:t xml:space="preserve">The PTO can support case workers (and their clients) with fines matters. </w:t>
      </w:r>
    </w:p>
    <w:p w14:paraId="1BAF9F03" w14:textId="77777777" w:rsidR="003655A7" w:rsidRPr="003655A7" w:rsidRDefault="003655A7" w:rsidP="003655A7">
      <w:pPr>
        <w:pStyle w:val="BodyCopy"/>
      </w:pPr>
      <w:r w:rsidRPr="003655A7">
        <w:t xml:space="preserve">If your client’s application for internal review is not successful, you can: </w:t>
      </w:r>
    </w:p>
    <w:p w14:paraId="3B7402BE" w14:textId="77777777" w:rsidR="003655A7" w:rsidRPr="003655A7" w:rsidRDefault="003655A7" w:rsidP="003655A7">
      <w:pPr>
        <w:pStyle w:val="BodyBullets"/>
      </w:pPr>
      <w:r w:rsidRPr="003655A7">
        <w:t xml:space="preserve">contact and work with the PTO as your client’s Authorised Representative </w:t>
      </w:r>
    </w:p>
    <w:p w14:paraId="6C9A05E4" w14:textId="77777777" w:rsidR="003655A7" w:rsidRPr="003655A7" w:rsidRDefault="003655A7" w:rsidP="003655A7">
      <w:pPr>
        <w:pStyle w:val="BodyBullets"/>
      </w:pPr>
      <w:r w:rsidRPr="003655A7">
        <w:t xml:space="preserve">have your client work directly with us. </w:t>
      </w:r>
    </w:p>
    <w:p w14:paraId="6BE0F7FB" w14:textId="77777777" w:rsidR="003655A7" w:rsidRPr="003655A7" w:rsidRDefault="003655A7" w:rsidP="003655A7">
      <w:pPr>
        <w:pStyle w:val="BodyCopy"/>
      </w:pPr>
      <w:r w:rsidRPr="003655A7">
        <w:t xml:space="preserve">Our trained staff will speak with you and/or your client so that the PTO can: </w:t>
      </w:r>
    </w:p>
    <w:p w14:paraId="309657A3" w14:textId="77777777" w:rsidR="003655A7" w:rsidRPr="003655A7" w:rsidRDefault="003655A7" w:rsidP="003655A7">
      <w:pPr>
        <w:pStyle w:val="BodyBullets"/>
      </w:pPr>
      <w:r w:rsidRPr="003655A7">
        <w:t xml:space="preserve">understand any circumstances that may have contributed your client’s offence </w:t>
      </w:r>
    </w:p>
    <w:p w14:paraId="12ACE102" w14:textId="77777777" w:rsidR="003655A7" w:rsidRPr="003655A7" w:rsidRDefault="003655A7" w:rsidP="003655A7">
      <w:pPr>
        <w:pStyle w:val="BodyBullets"/>
      </w:pPr>
      <w:r w:rsidRPr="003655A7">
        <w:t>help you gather information, documentation or other evidence.</w:t>
      </w:r>
    </w:p>
    <w:p w14:paraId="1CB3A127" w14:textId="77777777" w:rsidR="003655A7" w:rsidRDefault="003655A7">
      <w:pPr>
        <w:rPr>
          <w:rFonts w:ascii="Roboto" w:hAnsi="Roboto" w:cs="Verdana"/>
          <w:b/>
          <w:bCs/>
          <w:iCs/>
          <w:color w:val="195A7D"/>
          <w:kern w:val="0"/>
          <w:sz w:val="32"/>
          <w:szCs w:val="28"/>
          <w:lang w:val="en-AU"/>
          <w14:ligatures w14:val="none"/>
        </w:rPr>
      </w:pPr>
      <w:r>
        <w:br w:type="page"/>
      </w:r>
    </w:p>
    <w:p w14:paraId="7088D6D3" w14:textId="79751BAC" w:rsidR="003655A7" w:rsidRDefault="003655A7" w:rsidP="003655A7">
      <w:pPr>
        <w:pStyle w:val="Heading2"/>
      </w:pPr>
      <w:r>
        <w:lastRenderedPageBreak/>
        <w:t>Who we are</w:t>
      </w:r>
    </w:p>
    <w:p w14:paraId="4CA6597C" w14:textId="77777777" w:rsidR="003655A7" w:rsidRPr="003655A7" w:rsidRDefault="003655A7" w:rsidP="003655A7">
      <w:pPr>
        <w:pStyle w:val="BodyCopy"/>
      </w:pPr>
      <w:r w:rsidRPr="003655A7">
        <w:t xml:space="preserve">We’re an independent dispute resolution service. We help people with complaints about public transport operators and agencies in Victoria. Our service is free, fair and fast. We’ve helped over 53,000 people since 2004. </w:t>
      </w:r>
    </w:p>
    <w:p w14:paraId="24C3B50D" w14:textId="77777777" w:rsidR="003655A7" w:rsidRPr="003655A7" w:rsidRDefault="003655A7" w:rsidP="003655A7">
      <w:pPr>
        <w:pStyle w:val="Heading2"/>
      </w:pPr>
      <w:r w:rsidRPr="003655A7">
        <w:t>How we can help</w:t>
      </w:r>
    </w:p>
    <w:p w14:paraId="030586BF" w14:textId="77777777" w:rsidR="003655A7" w:rsidRPr="003655A7" w:rsidRDefault="003655A7" w:rsidP="003655A7">
      <w:pPr>
        <w:pStyle w:val="BodyCopy"/>
      </w:pPr>
      <w:r w:rsidRPr="003655A7">
        <w:t xml:space="preserve">If you’ve complained to an operator/agency, and you’re not satisfied with the response, you can complain to the PTO. We’ll work with you and the operator to resolve your complaint. </w:t>
      </w:r>
    </w:p>
    <w:p w14:paraId="060F0AC2" w14:textId="77777777" w:rsidR="003655A7" w:rsidRPr="003655A7" w:rsidRDefault="003655A7" w:rsidP="003655A7">
      <w:pPr>
        <w:pStyle w:val="Heading2"/>
      </w:pPr>
      <w:r w:rsidRPr="003655A7">
        <w:t xml:space="preserve">Complaints we can help you with </w:t>
      </w:r>
    </w:p>
    <w:p w14:paraId="0A1C5EE4" w14:textId="77777777" w:rsidR="003655A7" w:rsidRPr="003655A7" w:rsidRDefault="003655A7" w:rsidP="003655A7">
      <w:pPr>
        <w:pStyle w:val="BodyCopy"/>
      </w:pPr>
      <w:r w:rsidRPr="003655A7">
        <w:t xml:space="preserve">As well as complaints about fines, the PTO can help with complaints about: </w:t>
      </w:r>
    </w:p>
    <w:p w14:paraId="7D7113F5" w14:textId="77777777" w:rsidR="003655A7" w:rsidRPr="003655A7" w:rsidRDefault="003655A7" w:rsidP="003655A7">
      <w:pPr>
        <w:pStyle w:val="BodyBullets"/>
      </w:pPr>
      <w:r w:rsidRPr="003655A7">
        <w:t xml:space="preserve">late, overcrowded or cancelled services </w:t>
      </w:r>
    </w:p>
    <w:p w14:paraId="76178CFD" w14:textId="77777777" w:rsidR="003655A7" w:rsidRPr="003655A7" w:rsidRDefault="003655A7" w:rsidP="003655A7">
      <w:pPr>
        <w:pStyle w:val="BodyBullets"/>
      </w:pPr>
      <w:r w:rsidRPr="003655A7">
        <w:t xml:space="preserve">myki or other ticketing problems </w:t>
      </w:r>
    </w:p>
    <w:p w14:paraId="0088BEA0" w14:textId="77777777" w:rsidR="003655A7" w:rsidRPr="003655A7" w:rsidRDefault="003655A7" w:rsidP="003655A7">
      <w:pPr>
        <w:pStyle w:val="BodyBullets"/>
      </w:pPr>
      <w:r w:rsidRPr="003655A7">
        <w:t>public transport information, including timetables and service disruption advice</w:t>
      </w:r>
    </w:p>
    <w:p w14:paraId="1905A538" w14:textId="77777777" w:rsidR="003655A7" w:rsidRPr="003655A7" w:rsidRDefault="003655A7" w:rsidP="003655A7">
      <w:pPr>
        <w:pStyle w:val="BodyBullets"/>
      </w:pPr>
      <w:r w:rsidRPr="003655A7">
        <w:t>accessibility, which means issues that make it hard to access or use vehicles, facilities, information, or customer service processes</w:t>
      </w:r>
    </w:p>
    <w:p w14:paraId="08A00574" w14:textId="77777777" w:rsidR="003655A7" w:rsidRPr="003655A7" w:rsidRDefault="003655A7" w:rsidP="003655A7">
      <w:pPr>
        <w:pStyle w:val="BodyBullets"/>
      </w:pPr>
      <w:r w:rsidRPr="003655A7">
        <w:t xml:space="preserve">public transport staff, including Authorised Officers </w:t>
      </w:r>
    </w:p>
    <w:p w14:paraId="7DFDE347" w14:textId="77777777" w:rsidR="003655A7" w:rsidRPr="003655A7" w:rsidRDefault="003655A7" w:rsidP="003655A7">
      <w:pPr>
        <w:pStyle w:val="BodyBullets"/>
      </w:pPr>
      <w:r w:rsidRPr="003655A7">
        <w:t xml:space="preserve">noise, dust or other disruptions caused by project or maintenance works </w:t>
      </w:r>
    </w:p>
    <w:p w14:paraId="100522D4" w14:textId="77777777" w:rsidR="003655A7" w:rsidRDefault="003655A7" w:rsidP="00206038">
      <w:pPr>
        <w:pStyle w:val="BodyBullets"/>
        <w:spacing w:after="100" w:afterAutospacing="1"/>
      </w:pPr>
      <w:r w:rsidRPr="003655A7">
        <w:t xml:space="preserve">the safety or cleanliness of stations, stops or vehicles. </w:t>
      </w:r>
    </w:p>
    <w:p w14:paraId="2C2FF211" w14:textId="792331DE" w:rsidR="003655A7" w:rsidRPr="003655A7" w:rsidRDefault="003655A7" w:rsidP="003655A7">
      <w:pPr>
        <w:pStyle w:val="Heading2"/>
      </w:pPr>
      <w:r w:rsidRPr="003655A7">
        <w:t xml:space="preserve">How to make a complaint to the Public Transport Ombudsman </w:t>
      </w:r>
    </w:p>
    <w:p w14:paraId="46663B2F" w14:textId="77777777" w:rsidR="003655A7" w:rsidRPr="003655A7" w:rsidRDefault="003655A7" w:rsidP="003655A7">
      <w:pPr>
        <w:pStyle w:val="BodyCopy"/>
      </w:pPr>
      <w:r w:rsidRPr="003655A7">
        <w:t xml:space="preserve">You can complain to us by phone, email, through our website or by mail. </w:t>
      </w:r>
    </w:p>
    <w:p w14:paraId="5AF95F14" w14:textId="77777777" w:rsidR="003655A7" w:rsidRPr="003655A7" w:rsidRDefault="003655A7" w:rsidP="003655A7">
      <w:pPr>
        <w:pStyle w:val="BodyCopy"/>
      </w:pPr>
      <w:r w:rsidRPr="003655A7">
        <w:t xml:space="preserve">If your complaint is about a fine, please include your Infringement Number, if you have it. </w:t>
      </w:r>
    </w:p>
    <w:p w14:paraId="2BC15669" w14:textId="77777777" w:rsidR="003655A7" w:rsidRPr="003655A7" w:rsidRDefault="003655A7" w:rsidP="003655A7">
      <w:pPr>
        <w:pStyle w:val="BodyCopy"/>
      </w:pPr>
      <w:r w:rsidRPr="003655A7">
        <w:rPr>
          <w:b/>
          <w:bCs/>
        </w:rPr>
        <w:t>Not sure where to get help with a fine?</w:t>
      </w:r>
      <w:r w:rsidRPr="003655A7">
        <w:t xml:space="preserve"> The PTO can point you in the right direction. Contact us for assistance. </w:t>
      </w:r>
    </w:p>
    <w:p w14:paraId="2D9B4199" w14:textId="03195276" w:rsidR="003655A7" w:rsidRDefault="003655A7" w:rsidP="003655A7">
      <w:pPr>
        <w:pStyle w:val="Heading3"/>
      </w:pPr>
      <w:r w:rsidRPr="003655A7">
        <w:t xml:space="preserve">Phone: </w:t>
      </w:r>
    </w:p>
    <w:p w14:paraId="6677B853" w14:textId="341F3E06" w:rsidR="003655A7" w:rsidRPr="003655A7" w:rsidRDefault="003655A7" w:rsidP="003655A7">
      <w:pPr>
        <w:pStyle w:val="BodyCopy"/>
      </w:pPr>
      <w:r w:rsidRPr="003655A7">
        <w:t xml:space="preserve">1800 466 865 </w:t>
      </w:r>
      <w:r w:rsidRPr="003655A7">
        <w:br/>
        <w:t>Monday to Friday, 9am to 5pm.</w:t>
      </w:r>
    </w:p>
    <w:p w14:paraId="19E735DA" w14:textId="77777777" w:rsidR="003655A7" w:rsidRPr="003655A7" w:rsidRDefault="003655A7" w:rsidP="003655A7">
      <w:pPr>
        <w:pStyle w:val="BodyCopy"/>
      </w:pPr>
      <w:r w:rsidRPr="003655A7">
        <w:lastRenderedPageBreak/>
        <w:t xml:space="preserve">You can also call us via your preferred National Relay Service (NRS) call type: </w:t>
      </w:r>
      <w:r w:rsidRPr="003655A7">
        <w:rPr>
          <w:rStyle w:val="Hyperlink"/>
        </w:rPr>
        <w:t>accesshub.gov.au/about-the-</w:t>
      </w:r>
      <w:proofErr w:type="spellStart"/>
      <w:r w:rsidRPr="003655A7">
        <w:rPr>
          <w:rStyle w:val="Hyperlink"/>
        </w:rPr>
        <w:t>nrs</w:t>
      </w:r>
      <w:proofErr w:type="spellEnd"/>
      <w:r w:rsidRPr="003655A7">
        <w:t xml:space="preserve"> </w:t>
      </w:r>
    </w:p>
    <w:p w14:paraId="56099CAC" w14:textId="77777777" w:rsidR="003655A7" w:rsidRPr="003655A7" w:rsidRDefault="003655A7" w:rsidP="003655A7">
      <w:pPr>
        <w:pStyle w:val="BodyCopy"/>
        <w:tabs>
          <w:tab w:val="left" w:pos="964"/>
        </w:tabs>
      </w:pPr>
      <w:r w:rsidRPr="003655A7">
        <w:t>Or talk to us with an interpreter, if you need to, by calling the Translation and Interpreting Service: 131 450</w:t>
      </w:r>
    </w:p>
    <w:p w14:paraId="0B1E15C3" w14:textId="77777777" w:rsidR="003655A7" w:rsidRDefault="003655A7" w:rsidP="003655A7">
      <w:pPr>
        <w:pStyle w:val="Heading3"/>
      </w:pPr>
      <w:r w:rsidRPr="003655A7">
        <w:t xml:space="preserve">Email: </w:t>
      </w:r>
    </w:p>
    <w:p w14:paraId="49CC6054" w14:textId="435ABD54" w:rsidR="003655A7" w:rsidRPr="003655A7" w:rsidRDefault="003655A7" w:rsidP="003655A7">
      <w:pPr>
        <w:pStyle w:val="BodyCopy"/>
        <w:tabs>
          <w:tab w:val="left" w:pos="964"/>
        </w:tabs>
      </w:pPr>
      <w:r w:rsidRPr="003655A7">
        <w:rPr>
          <w:rStyle w:val="Hyperlink"/>
        </w:rPr>
        <w:t>enquiries@ptovic.com.au</w:t>
      </w:r>
    </w:p>
    <w:p w14:paraId="35A9CA19" w14:textId="0B767E26" w:rsidR="003655A7" w:rsidRDefault="003655A7" w:rsidP="003655A7">
      <w:pPr>
        <w:pStyle w:val="Heading3"/>
      </w:pPr>
      <w:r w:rsidRPr="003655A7">
        <w:t>Website</w:t>
      </w:r>
      <w:r>
        <w:t>:</w:t>
      </w:r>
    </w:p>
    <w:p w14:paraId="40985B4B" w14:textId="3733198F" w:rsidR="003655A7" w:rsidRPr="003655A7" w:rsidRDefault="003655A7" w:rsidP="003655A7">
      <w:pPr>
        <w:pStyle w:val="BodyCopy"/>
        <w:tabs>
          <w:tab w:val="left" w:pos="964"/>
        </w:tabs>
        <w:rPr>
          <w:color w:val="0563C1" w:themeColor="hyperlink"/>
          <w:u w:val="single"/>
        </w:rPr>
      </w:pPr>
      <w:r w:rsidRPr="003655A7">
        <w:t>Submit a complaint at our website:</w:t>
      </w:r>
      <w:r>
        <w:t xml:space="preserve"> </w:t>
      </w:r>
      <w:r w:rsidRPr="003655A7">
        <w:rPr>
          <w:rStyle w:val="Hyperlink"/>
        </w:rPr>
        <w:t>ptovic.com.au/complaints/make-a-complaint</w:t>
      </w:r>
    </w:p>
    <w:p w14:paraId="5EBB3E08" w14:textId="1D849E29" w:rsidR="003655A7" w:rsidRDefault="003655A7" w:rsidP="003655A7">
      <w:pPr>
        <w:pStyle w:val="Heading3"/>
      </w:pPr>
      <w:r>
        <w:t>Mail:</w:t>
      </w:r>
    </w:p>
    <w:p w14:paraId="2FF331DA" w14:textId="42BCC415" w:rsidR="003655A7" w:rsidRPr="003655A7" w:rsidRDefault="003655A7" w:rsidP="003655A7">
      <w:pPr>
        <w:pStyle w:val="BodyCopy"/>
        <w:tabs>
          <w:tab w:val="left" w:pos="964"/>
        </w:tabs>
      </w:pPr>
      <w:r w:rsidRPr="003655A7">
        <w:t>Public Transport Ombudsman</w:t>
      </w:r>
      <w:r>
        <w:br/>
      </w:r>
      <w:r w:rsidRPr="003655A7">
        <w:t xml:space="preserve">PO Box 538 </w:t>
      </w:r>
      <w:r>
        <w:br/>
      </w:r>
      <w:r w:rsidRPr="003655A7">
        <w:t xml:space="preserve">Collins Street West </w:t>
      </w:r>
      <w:r>
        <w:br/>
      </w:r>
      <w:r w:rsidRPr="003655A7">
        <w:t xml:space="preserve">MELBOURNE VIC 8007 </w:t>
      </w:r>
    </w:p>
    <w:p w14:paraId="5B102455" w14:textId="77777777" w:rsidR="003655A7" w:rsidRPr="003655A7" w:rsidRDefault="003655A7" w:rsidP="003655A7">
      <w:pPr>
        <w:pStyle w:val="BodyCopy"/>
      </w:pPr>
    </w:p>
    <w:p w14:paraId="1D078D45" w14:textId="77777777" w:rsidR="003655A7" w:rsidRPr="003655A7" w:rsidRDefault="003655A7" w:rsidP="003655A7">
      <w:pPr>
        <w:pStyle w:val="BodyCopy"/>
      </w:pPr>
    </w:p>
    <w:p w14:paraId="26B69CDC" w14:textId="77777777" w:rsidR="003655A7" w:rsidRPr="003655A7" w:rsidRDefault="003655A7">
      <w:pPr>
        <w:pStyle w:val="BodyCopy"/>
      </w:pPr>
    </w:p>
    <w:sectPr w:rsidR="003655A7" w:rsidRPr="003655A7" w:rsidSect="00C9406A">
      <w:headerReference w:type="default" r:id="rId11"/>
      <w:footerReference w:type="default" r:id="rId12"/>
      <w:headerReference w:type="first" r:id="rId13"/>
      <w:pgSz w:w="11906" w:h="16838"/>
      <w:pgMar w:top="2268" w:right="1418" w:bottom="851" w:left="1418"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371DC8" w14:textId="77777777" w:rsidR="00A151C6" w:rsidRDefault="00A151C6" w:rsidP="00F17381">
      <w:r>
        <w:separator/>
      </w:r>
    </w:p>
  </w:endnote>
  <w:endnote w:type="continuationSeparator" w:id="0">
    <w:p w14:paraId="3C4D3991" w14:textId="77777777" w:rsidR="00A151C6" w:rsidRDefault="00A151C6" w:rsidP="00F17381">
      <w:r>
        <w:continuationSeparator/>
      </w:r>
    </w:p>
  </w:endnote>
  <w:endnote w:type="continuationNotice" w:id="1">
    <w:p w14:paraId="786B20A2" w14:textId="77777777" w:rsidR="00A151C6" w:rsidRDefault="00A151C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Roboto">
    <w:panose1 w:val="02000000000000000000"/>
    <w:charset w:val="00"/>
    <w:family w:val="auto"/>
    <w:pitch w:val="variable"/>
    <w:sig w:usb0="E0000AFF" w:usb1="5000217F" w:usb2="00000021" w:usb3="00000000" w:csb0="0000019F" w:csb1="00000000"/>
  </w:font>
  <w:font w:name="Verdana">
    <w:panose1 w:val="020B0604030504040204"/>
    <w:charset w:val="00"/>
    <w:family w:val="swiss"/>
    <w:pitch w:val="variable"/>
    <w:sig w:usb0="A10006FF" w:usb1="4000205B" w:usb2="0000001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Minion Pro">
    <w:panose1 w:val="02040503050306020203"/>
    <w:charset w:val="00"/>
    <w:family w:val="roman"/>
    <w:notTrueType/>
    <w:pitch w:val="variable"/>
    <w:sig w:usb0="60000287" w:usb1="00000001" w:usb2="00000000" w:usb3="00000000" w:csb0="0000019F" w:csb1="00000000"/>
  </w:font>
  <w:font w:name="Roboto Condensed">
    <w:panose1 w:val="00000000000000000000"/>
    <w:charset w:val="00"/>
    <w:family w:val="auto"/>
    <w:pitch w:val="variable"/>
    <w:sig w:usb0="E00002FF" w:usb1="5000205B" w:usb2="00000020" w:usb3="00000000" w:csb0="0000019F" w:csb1="00000000"/>
  </w:font>
  <w:font w:name="Times-Roman">
    <w:altName w:val="Times New Roman"/>
    <w:panose1 w:val="020B0604020202020204"/>
    <w:charset w:val="4D"/>
    <w:family w:val="auto"/>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DB2348" w14:textId="77777777" w:rsidR="009A106B" w:rsidRPr="00B90579" w:rsidRDefault="009A106B" w:rsidP="00434119">
    <w:pPr>
      <w:pStyle w:val="Footer"/>
      <w:tabs>
        <w:tab w:val="clear" w:pos="4513"/>
        <w:tab w:val="clear" w:pos="9026"/>
        <w:tab w:val="right" w:pos="10772"/>
      </w:tabs>
      <w:ind w:left="-851" w:right="-853"/>
      <w:rPr>
        <w:rFonts w:ascii="Roboto" w:hAnsi="Roboto"/>
        <w:bCs/>
        <w:noProof/>
        <w:sz w:val="16"/>
        <w:szCs w:val="16"/>
      </w:rPr>
    </w:pPr>
    <w:r w:rsidRPr="00B90579">
      <w:rPr>
        <w:rFonts w:ascii="Roboto" w:hAnsi="Roboto"/>
        <w:bCs/>
        <w:sz w:val="16"/>
        <w:szCs w:val="16"/>
      </w:rPr>
      <w:fldChar w:fldCharType="begin"/>
    </w:r>
    <w:r w:rsidRPr="00B90579">
      <w:rPr>
        <w:rFonts w:ascii="Roboto" w:hAnsi="Roboto"/>
        <w:bCs/>
        <w:sz w:val="16"/>
        <w:szCs w:val="16"/>
      </w:rPr>
      <w:instrText xml:space="preserve"> PAGE  \* Arabic  \* MERGEFORMAT </w:instrText>
    </w:r>
    <w:r w:rsidRPr="00B90579">
      <w:rPr>
        <w:rFonts w:ascii="Roboto" w:hAnsi="Roboto"/>
        <w:bCs/>
        <w:sz w:val="16"/>
        <w:szCs w:val="16"/>
      </w:rPr>
      <w:fldChar w:fldCharType="separate"/>
    </w:r>
    <w:r w:rsidRPr="00B90579">
      <w:rPr>
        <w:rFonts w:ascii="Roboto" w:hAnsi="Roboto"/>
        <w:bCs/>
        <w:sz w:val="16"/>
        <w:szCs w:val="16"/>
      </w:rPr>
      <w:t>2</w:t>
    </w:r>
    <w:r w:rsidRPr="00B90579">
      <w:rPr>
        <w:rFonts w:ascii="Roboto" w:hAnsi="Roboto"/>
        <w:bCs/>
        <w:sz w:val="16"/>
        <w:szCs w:val="16"/>
      </w:rPr>
      <w:fldChar w:fldCharType="end"/>
    </w:r>
    <w:r w:rsidRPr="00B90579">
      <w:rPr>
        <w:rFonts w:ascii="Roboto" w:hAnsi="Roboto"/>
        <w:bCs/>
        <w:sz w:val="16"/>
        <w:szCs w:val="16"/>
      </w:rPr>
      <w:t xml:space="preserve"> of </w:t>
    </w:r>
    <w:r w:rsidRPr="00B90579">
      <w:rPr>
        <w:rFonts w:ascii="Roboto" w:hAnsi="Roboto"/>
        <w:bCs/>
        <w:sz w:val="16"/>
        <w:szCs w:val="16"/>
      </w:rPr>
      <w:fldChar w:fldCharType="begin"/>
    </w:r>
    <w:r w:rsidRPr="00B90579">
      <w:rPr>
        <w:rFonts w:ascii="Roboto" w:hAnsi="Roboto"/>
        <w:bCs/>
        <w:sz w:val="16"/>
        <w:szCs w:val="16"/>
      </w:rPr>
      <w:instrText xml:space="preserve"> NUMPAGES  \* Arabic  \* MERGEFORMAT </w:instrText>
    </w:r>
    <w:r w:rsidRPr="00B90579">
      <w:rPr>
        <w:rFonts w:ascii="Roboto" w:hAnsi="Roboto"/>
        <w:bCs/>
        <w:sz w:val="16"/>
        <w:szCs w:val="16"/>
      </w:rPr>
      <w:fldChar w:fldCharType="separate"/>
    </w:r>
    <w:r w:rsidRPr="00B90579">
      <w:rPr>
        <w:rFonts w:ascii="Roboto" w:hAnsi="Roboto"/>
        <w:bCs/>
        <w:sz w:val="16"/>
        <w:szCs w:val="16"/>
      </w:rPr>
      <w:t>2</w:t>
    </w:r>
    <w:r w:rsidRPr="00B90579">
      <w:rPr>
        <w:rFonts w:ascii="Roboto" w:hAnsi="Roboto"/>
        <w:bCs/>
        <w:noProof/>
        <w:sz w:val="16"/>
        <w:szCs w:val="16"/>
      </w:rPr>
      <w:fldChar w:fldCharType="end"/>
    </w:r>
    <w:r w:rsidRPr="00B90579">
      <w:rPr>
        <w:rFonts w:ascii="Roboto" w:hAnsi="Roboto"/>
        <w:bCs/>
        <w:sz w:val="16"/>
        <w:szCs w:val="16"/>
      </w:rPr>
      <w:tab/>
    </w:r>
    <w:r w:rsidRPr="00B90579">
      <w:rPr>
        <w:rFonts w:ascii="Roboto" w:hAnsi="Roboto"/>
        <w:bCs/>
        <w:sz w:val="16"/>
        <w:szCs w:val="16"/>
      </w:rPr>
      <w:fldChar w:fldCharType="begin"/>
    </w:r>
    <w:r w:rsidRPr="00B90579">
      <w:rPr>
        <w:rFonts w:ascii="Roboto" w:hAnsi="Roboto"/>
        <w:bCs/>
        <w:sz w:val="16"/>
        <w:szCs w:val="16"/>
      </w:rPr>
      <w:instrText xml:space="preserve"> DATE   \* MERGEFORMAT </w:instrText>
    </w:r>
    <w:r w:rsidRPr="00B90579">
      <w:rPr>
        <w:rFonts w:ascii="Roboto" w:hAnsi="Roboto"/>
        <w:bCs/>
        <w:sz w:val="16"/>
        <w:szCs w:val="16"/>
      </w:rPr>
      <w:fldChar w:fldCharType="separate"/>
    </w:r>
    <w:r w:rsidR="003655A7">
      <w:rPr>
        <w:rFonts w:ascii="Roboto" w:hAnsi="Roboto"/>
        <w:bCs/>
        <w:noProof/>
        <w:sz w:val="16"/>
        <w:szCs w:val="16"/>
      </w:rPr>
      <w:t>3/3/2025</w:t>
    </w:r>
    <w:r w:rsidRPr="00B90579">
      <w:rPr>
        <w:rFonts w:ascii="Roboto" w:hAnsi="Roboto"/>
        <w:bCs/>
        <w:noProof/>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CF472C" w14:textId="77777777" w:rsidR="00A151C6" w:rsidRDefault="00A151C6" w:rsidP="00F17381">
      <w:r>
        <w:separator/>
      </w:r>
    </w:p>
  </w:footnote>
  <w:footnote w:type="continuationSeparator" w:id="0">
    <w:p w14:paraId="34CD0993" w14:textId="77777777" w:rsidR="00A151C6" w:rsidRDefault="00A151C6" w:rsidP="00F17381">
      <w:r>
        <w:continuationSeparator/>
      </w:r>
    </w:p>
  </w:footnote>
  <w:footnote w:type="continuationNotice" w:id="1">
    <w:p w14:paraId="2C67B120" w14:textId="77777777" w:rsidR="00A151C6" w:rsidRDefault="00A151C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6EDF95" w14:textId="77777777" w:rsidR="00BE2036" w:rsidRDefault="00BE2036">
    <w:pPr>
      <w:pStyle w:val="Header"/>
    </w:pPr>
    <w:r>
      <w:rPr>
        <w:noProof/>
      </w:rPr>
      <w:drawing>
        <wp:anchor distT="0" distB="0" distL="114300" distR="114300" simplePos="0" relativeHeight="251664385" behindDoc="1" locked="1" layoutInCell="1" allowOverlap="1" wp14:anchorId="6ABC40CF" wp14:editId="530F26AE">
          <wp:simplePos x="0" y="0"/>
          <wp:positionH relativeFrom="page">
            <wp:posOffset>360045</wp:posOffset>
          </wp:positionH>
          <wp:positionV relativeFrom="page">
            <wp:posOffset>361950</wp:posOffset>
          </wp:positionV>
          <wp:extent cx="1223645" cy="474980"/>
          <wp:effectExtent l="0" t="0" r="0" b="0"/>
          <wp:wrapNone/>
          <wp:docPr id="6" name="Picture 6"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 up of a sig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223645" cy="47498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B9FFE8" w14:textId="77777777" w:rsidR="002C0051" w:rsidRPr="00E244B9" w:rsidRDefault="00434119" w:rsidP="000D7C3E">
    <w:pPr>
      <w:pStyle w:val="Header"/>
      <w:tabs>
        <w:tab w:val="clear" w:pos="4513"/>
        <w:tab w:val="clear" w:pos="9026"/>
        <w:tab w:val="left" w:pos="2139"/>
      </w:tabs>
    </w:pPr>
    <w:r>
      <w:rPr>
        <w:noProof/>
      </w:rPr>
      <mc:AlternateContent>
        <mc:Choice Requires="wps">
          <w:drawing>
            <wp:anchor distT="0" distB="0" distL="114300" distR="114300" simplePos="0" relativeHeight="251666433" behindDoc="0" locked="0" layoutInCell="1" allowOverlap="1" wp14:anchorId="074BC71E" wp14:editId="01227E94">
              <wp:simplePos x="0" y="0"/>
              <wp:positionH relativeFrom="column">
                <wp:posOffset>4653469</wp:posOffset>
              </wp:positionH>
              <wp:positionV relativeFrom="paragraph">
                <wp:posOffset>361950</wp:posOffset>
              </wp:positionV>
              <wp:extent cx="1633855" cy="965200"/>
              <wp:effectExtent l="0" t="0" r="4445" b="0"/>
              <wp:wrapNone/>
              <wp:docPr id="1" name="Text Box 1"/>
              <wp:cNvGraphicFramePr/>
              <a:graphic xmlns:a="http://schemas.openxmlformats.org/drawingml/2006/main">
                <a:graphicData uri="http://schemas.microsoft.com/office/word/2010/wordprocessingShape">
                  <wps:wsp>
                    <wps:cNvSpPr txBox="1"/>
                    <wps:spPr>
                      <a:xfrm>
                        <a:off x="0" y="0"/>
                        <a:ext cx="1633855" cy="965200"/>
                      </a:xfrm>
                      <a:prstGeom prst="rect">
                        <a:avLst/>
                      </a:prstGeom>
                      <a:solidFill>
                        <a:schemeClr val="lt1"/>
                      </a:solidFill>
                      <a:ln w="6350">
                        <a:noFill/>
                      </a:ln>
                    </wps:spPr>
                    <wps:txbx>
                      <w:txbxContent>
                        <w:p w14:paraId="58B1BD38"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Public Transport Ombudsman Ltd</w:t>
                          </w:r>
                        </w:p>
                        <w:p w14:paraId="35B4FC2A"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ACN 108 685 552</w:t>
                          </w:r>
                        </w:p>
                        <w:p w14:paraId="7B3AA388"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PO Box 538</w:t>
                          </w:r>
                        </w:p>
                        <w:p w14:paraId="13A0952A"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Collins Street West</w:t>
                          </w:r>
                          <w:r>
                            <w:rPr>
                              <w:rFonts w:ascii="Roboto Condensed" w:eastAsia="Calibri" w:hAnsi="Roboto Condensed" w:cs="Roboto Condensed"/>
                              <w:color w:val="185A7D"/>
                              <w:sz w:val="16"/>
                              <w:szCs w:val="16"/>
                            </w:rPr>
                            <w:br/>
                            <w:t>Melbourne VIC 8007</w:t>
                          </w:r>
                        </w:p>
                        <w:p w14:paraId="1287305F" w14:textId="77777777" w:rsidR="009A106B" w:rsidRDefault="009A106B" w:rsidP="009A106B">
                          <w:pPr>
                            <w:jc w:val="right"/>
                          </w:pPr>
                          <w:proofErr w:type="spellStart"/>
                          <w:r>
                            <w:rPr>
                              <w:rFonts w:ascii="Roboto Condensed" w:eastAsia="Calibri" w:hAnsi="Roboto Condensed" w:cs="Roboto Condensed"/>
                              <w:color w:val="185A7D"/>
                              <w:sz w:val="16"/>
                              <w:szCs w:val="16"/>
                            </w:rPr>
                            <w:t>Freecall</w:t>
                          </w:r>
                          <w:proofErr w:type="spellEnd"/>
                          <w:r>
                            <w:rPr>
                              <w:rFonts w:ascii="Roboto Condensed" w:eastAsia="Calibri" w:hAnsi="Roboto Condensed" w:cs="Roboto Condensed"/>
                              <w:color w:val="185A7D"/>
                              <w:sz w:val="16"/>
                              <w:szCs w:val="16"/>
                            </w:rPr>
                            <w:t xml:space="preserve"> 1800 466 865</w:t>
                          </w:r>
                          <w:r>
                            <w:rPr>
                              <w:rFonts w:ascii="Roboto Condensed" w:eastAsia="Calibri" w:hAnsi="Roboto Condensed" w:cs="Roboto Condensed"/>
                              <w:color w:val="185A7D"/>
                              <w:sz w:val="16"/>
                              <w:szCs w:val="16"/>
                            </w:rPr>
                            <w:br/>
                            <w:t>enquiries@ptovic.com.au</w:t>
                          </w:r>
                          <w:r>
                            <w:rPr>
                              <w:rFonts w:ascii="Roboto Condensed" w:eastAsia="Calibri" w:hAnsi="Roboto Condensed" w:cs="Roboto Condensed"/>
                              <w:color w:val="185A7D"/>
                              <w:sz w:val="16"/>
                              <w:szCs w:val="16"/>
                            </w:rPr>
                            <w:br/>
                            <w:t>www.ptovic.com.au</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type w14:anchorId="074BC71E" id="_x0000_t202" coordsize="21600,21600" o:spt="202" path="m,l,21600r21600,l21600,xe">
              <v:stroke joinstyle="miter"/>
              <v:path gradientshapeok="t" o:connecttype="rect"/>
            </v:shapetype>
            <v:shape id="Text Box 1" o:spid="_x0000_s1026" type="#_x0000_t202" style="position:absolute;margin-left:366.4pt;margin-top:28.5pt;width:128.65pt;height:76pt;z-index:25166643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" fillcolor="white [3201]" stroked="f" strokeweight=".5pt">
              <v:textbox inset="0,0,0,0">
                <w:txbxContent>
                  <w:p w14:paraId="58B1BD38"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Public Transport Ombudsman Ltd</w:t>
                    </w:r>
                  </w:p>
                  <w:p w14:paraId="35B4FC2A"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ACN 108 685 552</w:t>
                    </w:r>
                  </w:p>
                  <w:p w14:paraId="7B3AA388"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PO Box 538</w:t>
                    </w:r>
                  </w:p>
                  <w:p w14:paraId="13A0952A"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Collins Street West</w:t>
                    </w:r>
                    <w:r>
                      <w:rPr>
                        <w:rFonts w:ascii="Roboto Condensed" w:eastAsia="Calibri" w:hAnsi="Roboto Condensed" w:cs="Roboto Condensed"/>
                        <w:color w:val="185A7D"/>
                        <w:sz w:val="16"/>
                        <w:szCs w:val="16"/>
                      </w:rPr>
                      <w:br/>
                      <w:t>Melbourne VIC 8007</w:t>
                    </w:r>
                  </w:p>
                  <w:p w14:paraId="1287305F" w14:textId="77777777" w:rsidR="009A106B" w:rsidRDefault="009A106B" w:rsidP="009A106B">
                    <w:pPr>
                      <w:jc w:val="right"/>
                    </w:pPr>
                    <w:proofErr w:type="spellStart"/>
                    <w:r>
                      <w:rPr>
                        <w:rFonts w:ascii="Roboto Condensed" w:eastAsia="Calibri" w:hAnsi="Roboto Condensed" w:cs="Roboto Condensed"/>
                        <w:color w:val="185A7D"/>
                        <w:sz w:val="16"/>
                        <w:szCs w:val="16"/>
                      </w:rPr>
                      <w:t>Freecall</w:t>
                    </w:r>
                    <w:proofErr w:type="spellEnd"/>
                    <w:r>
                      <w:rPr>
                        <w:rFonts w:ascii="Roboto Condensed" w:eastAsia="Calibri" w:hAnsi="Roboto Condensed" w:cs="Roboto Condensed"/>
                        <w:color w:val="185A7D"/>
                        <w:sz w:val="16"/>
                        <w:szCs w:val="16"/>
                      </w:rPr>
                      <w:t xml:space="preserve"> 1800 466 865</w:t>
                    </w:r>
                    <w:r>
                      <w:rPr>
                        <w:rFonts w:ascii="Roboto Condensed" w:eastAsia="Calibri" w:hAnsi="Roboto Condensed" w:cs="Roboto Condensed"/>
                        <w:color w:val="185A7D"/>
                        <w:sz w:val="16"/>
                        <w:szCs w:val="16"/>
                      </w:rPr>
                      <w:br/>
                      <w:t>enquiries@ptovic.com.au</w:t>
                    </w:r>
                    <w:r>
                      <w:rPr>
                        <w:rFonts w:ascii="Roboto Condensed" w:eastAsia="Calibri" w:hAnsi="Roboto Condensed" w:cs="Roboto Condensed"/>
                        <w:color w:val="185A7D"/>
                        <w:sz w:val="16"/>
                        <w:szCs w:val="16"/>
                      </w:rPr>
                      <w:br/>
                      <w:t>www.ptovic.com.au</w:t>
                    </w:r>
                  </w:p>
                </w:txbxContent>
              </v:textbox>
            </v:shape>
          </w:pict>
        </mc:Fallback>
      </mc:AlternateContent>
    </w:r>
    <w:r>
      <w:rPr>
        <w:noProof/>
      </w:rPr>
      <w:drawing>
        <wp:anchor distT="0" distB="0" distL="114300" distR="114300" simplePos="0" relativeHeight="251662337" behindDoc="1" locked="0" layoutInCell="1" allowOverlap="1" wp14:anchorId="235E9B7B" wp14:editId="7F7F7B7F">
          <wp:simplePos x="0" y="0"/>
          <wp:positionH relativeFrom="column">
            <wp:posOffset>-534154</wp:posOffset>
          </wp:positionH>
          <wp:positionV relativeFrom="page">
            <wp:posOffset>358775</wp:posOffset>
          </wp:positionV>
          <wp:extent cx="1151890" cy="447675"/>
          <wp:effectExtent l="0" t="0" r="3810" b="0"/>
          <wp:wrapNone/>
          <wp:docPr id="8" name="Picture 8">
            <a:hlinkClick xmlns:a="http://schemas.openxmlformats.org/drawingml/2006/main" r:id="rId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PTO Logo links to PTO website">
                    <a:hlinkClick r:id="rId1"/>
                  </pic:cNvPr>
                  <pic:cNvPicPr/>
                </pic:nvPicPr>
                <pic:blipFill>
                  <a:blip r:embed="rId2">
                    <a:extLst>
                      <a:ext uri="{28A0092B-C50C-407E-A947-70E740481C1C}">
                        <a14:useLocalDpi xmlns:a14="http://schemas.microsoft.com/office/drawing/2010/main" val="0"/>
                      </a:ext>
                    </a:extLst>
                  </a:blip>
                  <a:stretch>
                    <a:fillRect/>
                  </a:stretch>
                </pic:blipFill>
                <pic:spPr>
                  <a:xfrm>
                    <a:off x="0" y="0"/>
                    <a:ext cx="1151890" cy="44767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585E763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440C34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A62DA3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4265C4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1C27BB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F44605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07A2338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D32D99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6700FB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956919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6DA6116"/>
    <w:multiLevelType w:val="hybridMultilevel"/>
    <w:tmpl w:val="B93845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19493F26"/>
    <w:multiLevelType w:val="hybridMultilevel"/>
    <w:tmpl w:val="525AC9E6"/>
    <w:lvl w:ilvl="0" w:tplc="75F6C45E">
      <w:start w:val="1"/>
      <w:numFmt w:val="bullet"/>
      <w:pStyle w:val="BodyBullets"/>
      <w:lvlText w:val=""/>
      <w:lvlJc w:val="left"/>
      <w:pPr>
        <w:ind w:left="720" w:hanging="360"/>
      </w:pPr>
      <w:rPr>
        <w:rFonts w:ascii="Symbol" w:hAnsi="Symbol" w:hint="default"/>
      </w:rPr>
    </w:lvl>
    <w:lvl w:ilvl="1" w:tplc="19F4EA6A">
      <w:start w:val="1"/>
      <w:numFmt w:val="bullet"/>
      <w:pStyle w:val="Bodybulletssecondary"/>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B8F70D2"/>
    <w:multiLevelType w:val="hybridMultilevel"/>
    <w:tmpl w:val="86A87F60"/>
    <w:lvl w:ilvl="0" w:tplc="0520DA9E">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318D247D"/>
    <w:multiLevelType w:val="hybridMultilevel"/>
    <w:tmpl w:val="09A8B8FC"/>
    <w:lvl w:ilvl="0" w:tplc="2C0C403C">
      <w:start w:val="1"/>
      <w:numFmt w:val="decimal"/>
      <w:pStyle w:val="BodyNumberList"/>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2120C9D"/>
    <w:multiLevelType w:val="hybridMultilevel"/>
    <w:tmpl w:val="BBA898C6"/>
    <w:lvl w:ilvl="0" w:tplc="670E171A">
      <w:numFmt w:val="bullet"/>
      <w:lvlText w:val=""/>
      <w:lvlJc w:val="left"/>
      <w:pPr>
        <w:ind w:left="720" w:hanging="360"/>
      </w:pPr>
      <w:rPr>
        <w:rFonts w:ascii="Symbol" w:eastAsiaTheme="minorHAnsi" w:hAnsi="Symbol" w:cstheme="minorBidi" w:hint="default"/>
        <w:sz w:val="16"/>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391A4D62"/>
    <w:multiLevelType w:val="hybridMultilevel"/>
    <w:tmpl w:val="C4DCD66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3E242CF9"/>
    <w:multiLevelType w:val="hybridMultilevel"/>
    <w:tmpl w:val="2D0EF270"/>
    <w:lvl w:ilvl="0" w:tplc="E2BE0F02">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F527AE7"/>
    <w:multiLevelType w:val="hybridMultilevel"/>
    <w:tmpl w:val="66BE20CE"/>
    <w:lvl w:ilvl="0" w:tplc="28582226">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65F0728D"/>
    <w:multiLevelType w:val="hybridMultilevel"/>
    <w:tmpl w:val="41360C66"/>
    <w:lvl w:ilvl="0" w:tplc="AE84908C">
      <w:start w:val="1"/>
      <w:numFmt w:val="lowerLetter"/>
      <w:pStyle w:val="BodyLetterList"/>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7BF4A7F"/>
    <w:multiLevelType w:val="hybridMultilevel"/>
    <w:tmpl w:val="62B8B44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6CB403C3"/>
    <w:multiLevelType w:val="hybridMultilevel"/>
    <w:tmpl w:val="D7F0D324"/>
    <w:lvl w:ilvl="0" w:tplc="0C09000F">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807556798">
    <w:abstractNumId w:val="11"/>
  </w:num>
  <w:num w:numId="2" w16cid:durableId="1968388028">
    <w:abstractNumId w:val="15"/>
  </w:num>
  <w:num w:numId="3" w16cid:durableId="1447851699">
    <w:abstractNumId w:val="20"/>
  </w:num>
  <w:num w:numId="4" w16cid:durableId="1592733328">
    <w:abstractNumId w:val="17"/>
  </w:num>
  <w:num w:numId="5" w16cid:durableId="1639188674">
    <w:abstractNumId w:val="12"/>
  </w:num>
  <w:num w:numId="6" w16cid:durableId="1313750807">
    <w:abstractNumId w:val="14"/>
  </w:num>
  <w:num w:numId="7" w16cid:durableId="256181595">
    <w:abstractNumId w:val="16"/>
  </w:num>
  <w:num w:numId="8" w16cid:durableId="1521505554">
    <w:abstractNumId w:val="11"/>
  </w:num>
  <w:num w:numId="9" w16cid:durableId="1416171514">
    <w:abstractNumId w:val="11"/>
  </w:num>
  <w:num w:numId="10" w16cid:durableId="1716925257">
    <w:abstractNumId w:val="10"/>
  </w:num>
  <w:num w:numId="11" w16cid:durableId="1044865911">
    <w:abstractNumId w:val="13"/>
  </w:num>
  <w:num w:numId="12" w16cid:durableId="30765423">
    <w:abstractNumId w:val="18"/>
  </w:num>
  <w:num w:numId="13" w16cid:durableId="1433696853">
    <w:abstractNumId w:val="0"/>
  </w:num>
  <w:num w:numId="14" w16cid:durableId="1520965868">
    <w:abstractNumId w:val="1"/>
  </w:num>
  <w:num w:numId="15" w16cid:durableId="910039156">
    <w:abstractNumId w:val="2"/>
  </w:num>
  <w:num w:numId="16" w16cid:durableId="1265304793">
    <w:abstractNumId w:val="3"/>
  </w:num>
  <w:num w:numId="17" w16cid:durableId="1443183641">
    <w:abstractNumId w:val="8"/>
  </w:num>
  <w:num w:numId="18" w16cid:durableId="821700944">
    <w:abstractNumId w:val="4"/>
  </w:num>
  <w:num w:numId="19" w16cid:durableId="1266499286">
    <w:abstractNumId w:val="5"/>
  </w:num>
  <w:num w:numId="20" w16cid:durableId="1919362034">
    <w:abstractNumId w:val="6"/>
  </w:num>
  <w:num w:numId="21" w16cid:durableId="1121532398">
    <w:abstractNumId w:val="7"/>
  </w:num>
  <w:num w:numId="22" w16cid:durableId="799229469">
    <w:abstractNumId w:val="9"/>
  </w:num>
  <w:num w:numId="23" w16cid:durableId="1485512052">
    <w:abstractNumId w:val="1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writeProtection w:cryptProviderType="rsaAES" w:cryptAlgorithmClass="hash" w:cryptAlgorithmType="typeAny" w:cryptAlgorithmSid="14" w:cryptSpinCount="100000" w:hash="P2hXzPtx4XCUtymuKqUzYqWEtnUxNyYRebnLKEI6b7da7Nl4gaot0o3FuW3rNa6LM+rBKco3cT5WD85Ba1YMGA==" w:salt="6tG4tSfO+xSw+Vj9vBEDdA=="/>
  <w:zoom w:percent="98"/>
  <w:removePersonalInformation/>
  <w:removeDateAndTime/>
  <w:proofState w:spelling="clean" w:grammar="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55A7"/>
    <w:rsid w:val="00001229"/>
    <w:rsid w:val="000013F2"/>
    <w:rsid w:val="00001FCC"/>
    <w:rsid w:val="00002CB1"/>
    <w:rsid w:val="00004372"/>
    <w:rsid w:val="000056CA"/>
    <w:rsid w:val="000065E7"/>
    <w:rsid w:val="00006952"/>
    <w:rsid w:val="00006ADC"/>
    <w:rsid w:val="00012762"/>
    <w:rsid w:val="00012F85"/>
    <w:rsid w:val="00013FCD"/>
    <w:rsid w:val="00021576"/>
    <w:rsid w:val="00022001"/>
    <w:rsid w:val="00022A42"/>
    <w:rsid w:val="0002571D"/>
    <w:rsid w:val="000257C3"/>
    <w:rsid w:val="00025932"/>
    <w:rsid w:val="000304FA"/>
    <w:rsid w:val="00030E48"/>
    <w:rsid w:val="00030EEF"/>
    <w:rsid w:val="00033929"/>
    <w:rsid w:val="00033AB7"/>
    <w:rsid w:val="000360FA"/>
    <w:rsid w:val="00037F06"/>
    <w:rsid w:val="00037FBA"/>
    <w:rsid w:val="00040489"/>
    <w:rsid w:val="000502A1"/>
    <w:rsid w:val="00050D19"/>
    <w:rsid w:val="00051ABD"/>
    <w:rsid w:val="00054072"/>
    <w:rsid w:val="000540AB"/>
    <w:rsid w:val="00055292"/>
    <w:rsid w:val="0005789F"/>
    <w:rsid w:val="000578B1"/>
    <w:rsid w:val="0006335C"/>
    <w:rsid w:val="000643E7"/>
    <w:rsid w:val="00064418"/>
    <w:rsid w:val="000671D0"/>
    <w:rsid w:val="00070595"/>
    <w:rsid w:val="0007247A"/>
    <w:rsid w:val="000732D4"/>
    <w:rsid w:val="000744B8"/>
    <w:rsid w:val="000752F9"/>
    <w:rsid w:val="0007736D"/>
    <w:rsid w:val="00077E5A"/>
    <w:rsid w:val="0008083D"/>
    <w:rsid w:val="00081DE7"/>
    <w:rsid w:val="00085CA2"/>
    <w:rsid w:val="00095612"/>
    <w:rsid w:val="00096204"/>
    <w:rsid w:val="000A05CB"/>
    <w:rsid w:val="000A25C0"/>
    <w:rsid w:val="000A5AF2"/>
    <w:rsid w:val="000B1EB2"/>
    <w:rsid w:val="000B2254"/>
    <w:rsid w:val="000B2DE5"/>
    <w:rsid w:val="000B411F"/>
    <w:rsid w:val="000B430E"/>
    <w:rsid w:val="000C026E"/>
    <w:rsid w:val="000C1374"/>
    <w:rsid w:val="000C1C8F"/>
    <w:rsid w:val="000C2BE7"/>
    <w:rsid w:val="000C588F"/>
    <w:rsid w:val="000C5F12"/>
    <w:rsid w:val="000C6849"/>
    <w:rsid w:val="000D2925"/>
    <w:rsid w:val="000D41EB"/>
    <w:rsid w:val="000D525B"/>
    <w:rsid w:val="000D71F2"/>
    <w:rsid w:val="000D7C3E"/>
    <w:rsid w:val="000E22E9"/>
    <w:rsid w:val="000E2A00"/>
    <w:rsid w:val="000E3941"/>
    <w:rsid w:val="000E3D94"/>
    <w:rsid w:val="000E4D27"/>
    <w:rsid w:val="000F2F7E"/>
    <w:rsid w:val="000F347D"/>
    <w:rsid w:val="000F3664"/>
    <w:rsid w:val="001033B2"/>
    <w:rsid w:val="001035AA"/>
    <w:rsid w:val="001060B6"/>
    <w:rsid w:val="00106D1A"/>
    <w:rsid w:val="001074E1"/>
    <w:rsid w:val="00110737"/>
    <w:rsid w:val="0011159C"/>
    <w:rsid w:val="00112C39"/>
    <w:rsid w:val="00132C9F"/>
    <w:rsid w:val="001331F3"/>
    <w:rsid w:val="0013366E"/>
    <w:rsid w:val="001354FB"/>
    <w:rsid w:val="00137711"/>
    <w:rsid w:val="00141E28"/>
    <w:rsid w:val="00153771"/>
    <w:rsid w:val="00154595"/>
    <w:rsid w:val="00156FCF"/>
    <w:rsid w:val="001600F1"/>
    <w:rsid w:val="001603D5"/>
    <w:rsid w:val="00161521"/>
    <w:rsid w:val="00164236"/>
    <w:rsid w:val="00164CCB"/>
    <w:rsid w:val="0016622F"/>
    <w:rsid w:val="00167E28"/>
    <w:rsid w:val="001703D6"/>
    <w:rsid w:val="001705C5"/>
    <w:rsid w:val="001712B2"/>
    <w:rsid w:val="0017403D"/>
    <w:rsid w:val="00180579"/>
    <w:rsid w:val="00181345"/>
    <w:rsid w:val="0018176C"/>
    <w:rsid w:val="00183B59"/>
    <w:rsid w:val="0018505B"/>
    <w:rsid w:val="0018718F"/>
    <w:rsid w:val="001876A0"/>
    <w:rsid w:val="00187E9F"/>
    <w:rsid w:val="00190847"/>
    <w:rsid w:val="001938A4"/>
    <w:rsid w:val="00193A4B"/>
    <w:rsid w:val="00193BA4"/>
    <w:rsid w:val="001A03A3"/>
    <w:rsid w:val="001A461E"/>
    <w:rsid w:val="001A4D06"/>
    <w:rsid w:val="001A5E28"/>
    <w:rsid w:val="001B0CEB"/>
    <w:rsid w:val="001B4116"/>
    <w:rsid w:val="001B4300"/>
    <w:rsid w:val="001B4379"/>
    <w:rsid w:val="001B591F"/>
    <w:rsid w:val="001B7567"/>
    <w:rsid w:val="001B78B0"/>
    <w:rsid w:val="001C0E4B"/>
    <w:rsid w:val="001C13F0"/>
    <w:rsid w:val="001C1D1A"/>
    <w:rsid w:val="001C25C9"/>
    <w:rsid w:val="001C486E"/>
    <w:rsid w:val="001C5D97"/>
    <w:rsid w:val="001D01E3"/>
    <w:rsid w:val="001D2142"/>
    <w:rsid w:val="001D3EFE"/>
    <w:rsid w:val="001D616E"/>
    <w:rsid w:val="001D79CE"/>
    <w:rsid w:val="001E4068"/>
    <w:rsid w:val="001E4415"/>
    <w:rsid w:val="001F1E0D"/>
    <w:rsid w:val="001F7D40"/>
    <w:rsid w:val="0020017F"/>
    <w:rsid w:val="0020239B"/>
    <w:rsid w:val="00202EE7"/>
    <w:rsid w:val="00205677"/>
    <w:rsid w:val="00215E1C"/>
    <w:rsid w:val="0021774A"/>
    <w:rsid w:val="00222878"/>
    <w:rsid w:val="00222C55"/>
    <w:rsid w:val="00226813"/>
    <w:rsid w:val="00227511"/>
    <w:rsid w:val="00232364"/>
    <w:rsid w:val="002432CA"/>
    <w:rsid w:val="00243476"/>
    <w:rsid w:val="00243561"/>
    <w:rsid w:val="00245C47"/>
    <w:rsid w:val="00246E83"/>
    <w:rsid w:val="00247155"/>
    <w:rsid w:val="00251A04"/>
    <w:rsid w:val="00251E00"/>
    <w:rsid w:val="00254349"/>
    <w:rsid w:val="00255D90"/>
    <w:rsid w:val="00257246"/>
    <w:rsid w:val="00264364"/>
    <w:rsid w:val="00267B4A"/>
    <w:rsid w:val="00270C57"/>
    <w:rsid w:val="00271F1E"/>
    <w:rsid w:val="00274D99"/>
    <w:rsid w:val="00277267"/>
    <w:rsid w:val="002773D0"/>
    <w:rsid w:val="00281C14"/>
    <w:rsid w:val="00281E4D"/>
    <w:rsid w:val="002833A3"/>
    <w:rsid w:val="002852CB"/>
    <w:rsid w:val="00290761"/>
    <w:rsid w:val="00292642"/>
    <w:rsid w:val="00292D05"/>
    <w:rsid w:val="00293B0E"/>
    <w:rsid w:val="002943E1"/>
    <w:rsid w:val="0029497F"/>
    <w:rsid w:val="00295CA9"/>
    <w:rsid w:val="00296B17"/>
    <w:rsid w:val="0029781F"/>
    <w:rsid w:val="002A096A"/>
    <w:rsid w:val="002A105D"/>
    <w:rsid w:val="002A13ED"/>
    <w:rsid w:val="002A33F0"/>
    <w:rsid w:val="002A36EB"/>
    <w:rsid w:val="002A3D07"/>
    <w:rsid w:val="002A7BF4"/>
    <w:rsid w:val="002B1A9E"/>
    <w:rsid w:val="002B26F1"/>
    <w:rsid w:val="002B26F3"/>
    <w:rsid w:val="002B3FC3"/>
    <w:rsid w:val="002B5B21"/>
    <w:rsid w:val="002B67BB"/>
    <w:rsid w:val="002C0051"/>
    <w:rsid w:val="002C1CFE"/>
    <w:rsid w:val="002C40BC"/>
    <w:rsid w:val="002D2940"/>
    <w:rsid w:val="002D31B5"/>
    <w:rsid w:val="002D39D1"/>
    <w:rsid w:val="002D3A82"/>
    <w:rsid w:val="002D62C8"/>
    <w:rsid w:val="002D7D1A"/>
    <w:rsid w:val="002E11E8"/>
    <w:rsid w:val="002E1EF9"/>
    <w:rsid w:val="002E2476"/>
    <w:rsid w:val="002E318B"/>
    <w:rsid w:val="002E34D4"/>
    <w:rsid w:val="002E4226"/>
    <w:rsid w:val="002E429E"/>
    <w:rsid w:val="002E438E"/>
    <w:rsid w:val="002E5F6C"/>
    <w:rsid w:val="002E6262"/>
    <w:rsid w:val="002E69F1"/>
    <w:rsid w:val="002E6B5E"/>
    <w:rsid w:val="002E74C6"/>
    <w:rsid w:val="002F1F06"/>
    <w:rsid w:val="002F3C0B"/>
    <w:rsid w:val="002F3E1A"/>
    <w:rsid w:val="002F446E"/>
    <w:rsid w:val="002F6C6D"/>
    <w:rsid w:val="002F70C3"/>
    <w:rsid w:val="00300F2C"/>
    <w:rsid w:val="00304E5F"/>
    <w:rsid w:val="003053E6"/>
    <w:rsid w:val="0030544F"/>
    <w:rsid w:val="0030556F"/>
    <w:rsid w:val="00312B06"/>
    <w:rsid w:val="003148D2"/>
    <w:rsid w:val="00315E67"/>
    <w:rsid w:val="0031606F"/>
    <w:rsid w:val="00316472"/>
    <w:rsid w:val="00316AE1"/>
    <w:rsid w:val="00324160"/>
    <w:rsid w:val="00327140"/>
    <w:rsid w:val="003274F9"/>
    <w:rsid w:val="003300DC"/>
    <w:rsid w:val="003304C0"/>
    <w:rsid w:val="0033186E"/>
    <w:rsid w:val="003359BC"/>
    <w:rsid w:val="0034021E"/>
    <w:rsid w:val="003410E5"/>
    <w:rsid w:val="003505C6"/>
    <w:rsid w:val="00360480"/>
    <w:rsid w:val="00360A8E"/>
    <w:rsid w:val="00361E42"/>
    <w:rsid w:val="00361E67"/>
    <w:rsid w:val="003646B2"/>
    <w:rsid w:val="003655A7"/>
    <w:rsid w:val="003674A9"/>
    <w:rsid w:val="00370AD5"/>
    <w:rsid w:val="00371CCC"/>
    <w:rsid w:val="003742CB"/>
    <w:rsid w:val="00375B12"/>
    <w:rsid w:val="003760B0"/>
    <w:rsid w:val="00383E97"/>
    <w:rsid w:val="00386214"/>
    <w:rsid w:val="003877A0"/>
    <w:rsid w:val="00393729"/>
    <w:rsid w:val="00394DDF"/>
    <w:rsid w:val="003A2439"/>
    <w:rsid w:val="003A27ED"/>
    <w:rsid w:val="003A5644"/>
    <w:rsid w:val="003B1131"/>
    <w:rsid w:val="003B2885"/>
    <w:rsid w:val="003B5E9A"/>
    <w:rsid w:val="003B6636"/>
    <w:rsid w:val="003B7A82"/>
    <w:rsid w:val="003C0025"/>
    <w:rsid w:val="003C3A49"/>
    <w:rsid w:val="003E1F01"/>
    <w:rsid w:val="003E3AC6"/>
    <w:rsid w:val="003E49DA"/>
    <w:rsid w:val="003E4E1F"/>
    <w:rsid w:val="003E55ED"/>
    <w:rsid w:val="003F29EA"/>
    <w:rsid w:val="003F4E31"/>
    <w:rsid w:val="003F5091"/>
    <w:rsid w:val="003F7B6F"/>
    <w:rsid w:val="004006EF"/>
    <w:rsid w:val="00400B2C"/>
    <w:rsid w:val="0040176F"/>
    <w:rsid w:val="00402017"/>
    <w:rsid w:val="004042B7"/>
    <w:rsid w:val="00406486"/>
    <w:rsid w:val="0040652A"/>
    <w:rsid w:val="00406F0A"/>
    <w:rsid w:val="00413D7C"/>
    <w:rsid w:val="00414433"/>
    <w:rsid w:val="00415A6A"/>
    <w:rsid w:val="00416CD8"/>
    <w:rsid w:val="0041749C"/>
    <w:rsid w:val="00417F46"/>
    <w:rsid w:val="0043268C"/>
    <w:rsid w:val="00433D65"/>
    <w:rsid w:val="00434119"/>
    <w:rsid w:val="00436AAC"/>
    <w:rsid w:val="00437CFC"/>
    <w:rsid w:val="004400DE"/>
    <w:rsid w:val="00440148"/>
    <w:rsid w:val="004422CF"/>
    <w:rsid w:val="0044289C"/>
    <w:rsid w:val="004445E2"/>
    <w:rsid w:val="00450C64"/>
    <w:rsid w:val="00452FE9"/>
    <w:rsid w:val="004532DC"/>
    <w:rsid w:val="00453C38"/>
    <w:rsid w:val="00456786"/>
    <w:rsid w:val="0045689E"/>
    <w:rsid w:val="00457DE2"/>
    <w:rsid w:val="00462815"/>
    <w:rsid w:val="00463573"/>
    <w:rsid w:val="00464F86"/>
    <w:rsid w:val="0046543E"/>
    <w:rsid w:val="00465A5C"/>
    <w:rsid w:val="004667D6"/>
    <w:rsid w:val="0047023C"/>
    <w:rsid w:val="00472795"/>
    <w:rsid w:val="0047332D"/>
    <w:rsid w:val="0047334B"/>
    <w:rsid w:val="004744D7"/>
    <w:rsid w:val="00474CB9"/>
    <w:rsid w:val="00482DA5"/>
    <w:rsid w:val="0048383E"/>
    <w:rsid w:val="004841C6"/>
    <w:rsid w:val="00485131"/>
    <w:rsid w:val="00486F69"/>
    <w:rsid w:val="00496DEA"/>
    <w:rsid w:val="004A1039"/>
    <w:rsid w:val="004A139C"/>
    <w:rsid w:val="004A1D7C"/>
    <w:rsid w:val="004A3C5E"/>
    <w:rsid w:val="004A4CB0"/>
    <w:rsid w:val="004A6FA4"/>
    <w:rsid w:val="004B1EF6"/>
    <w:rsid w:val="004B3969"/>
    <w:rsid w:val="004B597A"/>
    <w:rsid w:val="004B5EDC"/>
    <w:rsid w:val="004B6FA6"/>
    <w:rsid w:val="004B7294"/>
    <w:rsid w:val="004C0602"/>
    <w:rsid w:val="004C080C"/>
    <w:rsid w:val="004C0B0C"/>
    <w:rsid w:val="004C48CD"/>
    <w:rsid w:val="004C5FE0"/>
    <w:rsid w:val="004C6C60"/>
    <w:rsid w:val="004C79FD"/>
    <w:rsid w:val="004E005C"/>
    <w:rsid w:val="004E2491"/>
    <w:rsid w:val="004E4C1D"/>
    <w:rsid w:val="004E4E0F"/>
    <w:rsid w:val="004E5CD8"/>
    <w:rsid w:val="004E6065"/>
    <w:rsid w:val="004E62D5"/>
    <w:rsid w:val="004E69D5"/>
    <w:rsid w:val="004F189C"/>
    <w:rsid w:val="004F19C6"/>
    <w:rsid w:val="004F1D26"/>
    <w:rsid w:val="004F6D68"/>
    <w:rsid w:val="004F7CDC"/>
    <w:rsid w:val="005025E5"/>
    <w:rsid w:val="005035B0"/>
    <w:rsid w:val="00504072"/>
    <w:rsid w:val="0050427C"/>
    <w:rsid w:val="00504F63"/>
    <w:rsid w:val="005063F2"/>
    <w:rsid w:val="00506CB4"/>
    <w:rsid w:val="00507386"/>
    <w:rsid w:val="0051123E"/>
    <w:rsid w:val="00511875"/>
    <w:rsid w:val="005127F4"/>
    <w:rsid w:val="00515584"/>
    <w:rsid w:val="00516369"/>
    <w:rsid w:val="00516791"/>
    <w:rsid w:val="00516D2A"/>
    <w:rsid w:val="00517D23"/>
    <w:rsid w:val="00521879"/>
    <w:rsid w:val="00521B59"/>
    <w:rsid w:val="00521F3A"/>
    <w:rsid w:val="00524845"/>
    <w:rsid w:val="005253C8"/>
    <w:rsid w:val="00527799"/>
    <w:rsid w:val="00531662"/>
    <w:rsid w:val="00532533"/>
    <w:rsid w:val="00533B32"/>
    <w:rsid w:val="00535D24"/>
    <w:rsid w:val="00537C0E"/>
    <w:rsid w:val="00543862"/>
    <w:rsid w:val="005439DF"/>
    <w:rsid w:val="0054463D"/>
    <w:rsid w:val="00545E4F"/>
    <w:rsid w:val="00547B40"/>
    <w:rsid w:val="00554A54"/>
    <w:rsid w:val="00560492"/>
    <w:rsid w:val="00561C04"/>
    <w:rsid w:val="00570972"/>
    <w:rsid w:val="0057278E"/>
    <w:rsid w:val="00572C30"/>
    <w:rsid w:val="00572C81"/>
    <w:rsid w:val="00573227"/>
    <w:rsid w:val="0057337A"/>
    <w:rsid w:val="00576371"/>
    <w:rsid w:val="00576E43"/>
    <w:rsid w:val="00581A7B"/>
    <w:rsid w:val="00585A0D"/>
    <w:rsid w:val="005904E2"/>
    <w:rsid w:val="00594314"/>
    <w:rsid w:val="00595E25"/>
    <w:rsid w:val="00596F0E"/>
    <w:rsid w:val="005A3F06"/>
    <w:rsid w:val="005A4A6C"/>
    <w:rsid w:val="005A4F2E"/>
    <w:rsid w:val="005A5792"/>
    <w:rsid w:val="005B2DF3"/>
    <w:rsid w:val="005B391D"/>
    <w:rsid w:val="005B5B68"/>
    <w:rsid w:val="005B7617"/>
    <w:rsid w:val="005C0EF0"/>
    <w:rsid w:val="005C3865"/>
    <w:rsid w:val="005C4345"/>
    <w:rsid w:val="005C43C5"/>
    <w:rsid w:val="005C43EB"/>
    <w:rsid w:val="005D037A"/>
    <w:rsid w:val="005D0793"/>
    <w:rsid w:val="005D1571"/>
    <w:rsid w:val="005D33AB"/>
    <w:rsid w:val="005D5445"/>
    <w:rsid w:val="005D6912"/>
    <w:rsid w:val="005D6CB8"/>
    <w:rsid w:val="005E1AF8"/>
    <w:rsid w:val="005E55FD"/>
    <w:rsid w:val="005F012A"/>
    <w:rsid w:val="005F1F2B"/>
    <w:rsid w:val="005F2CF7"/>
    <w:rsid w:val="005F4124"/>
    <w:rsid w:val="005F7E9D"/>
    <w:rsid w:val="006014C1"/>
    <w:rsid w:val="00601832"/>
    <w:rsid w:val="006027E4"/>
    <w:rsid w:val="00602F48"/>
    <w:rsid w:val="006048F8"/>
    <w:rsid w:val="00604970"/>
    <w:rsid w:val="00605B54"/>
    <w:rsid w:val="0061007F"/>
    <w:rsid w:val="00611467"/>
    <w:rsid w:val="006172FA"/>
    <w:rsid w:val="00617A51"/>
    <w:rsid w:val="00624B39"/>
    <w:rsid w:val="00625249"/>
    <w:rsid w:val="006256F3"/>
    <w:rsid w:val="00625B5D"/>
    <w:rsid w:val="0063051A"/>
    <w:rsid w:val="0063232C"/>
    <w:rsid w:val="006408A4"/>
    <w:rsid w:val="006451BA"/>
    <w:rsid w:val="00650217"/>
    <w:rsid w:val="00653AD3"/>
    <w:rsid w:val="00655574"/>
    <w:rsid w:val="006567E4"/>
    <w:rsid w:val="00661755"/>
    <w:rsid w:val="00661946"/>
    <w:rsid w:val="00662373"/>
    <w:rsid w:val="00666262"/>
    <w:rsid w:val="006669F2"/>
    <w:rsid w:val="006703CD"/>
    <w:rsid w:val="00671B22"/>
    <w:rsid w:val="00671BAD"/>
    <w:rsid w:val="00671DD3"/>
    <w:rsid w:val="0067338A"/>
    <w:rsid w:val="00682A6D"/>
    <w:rsid w:val="006900E8"/>
    <w:rsid w:val="00690C9D"/>
    <w:rsid w:val="00691440"/>
    <w:rsid w:val="00695908"/>
    <w:rsid w:val="006A05D7"/>
    <w:rsid w:val="006A22F7"/>
    <w:rsid w:val="006A318D"/>
    <w:rsid w:val="006A3519"/>
    <w:rsid w:val="006A3661"/>
    <w:rsid w:val="006A42BD"/>
    <w:rsid w:val="006A5B12"/>
    <w:rsid w:val="006A6907"/>
    <w:rsid w:val="006A7B81"/>
    <w:rsid w:val="006A7DE6"/>
    <w:rsid w:val="006B0484"/>
    <w:rsid w:val="006B459E"/>
    <w:rsid w:val="006B76CE"/>
    <w:rsid w:val="006B7791"/>
    <w:rsid w:val="006C1C7D"/>
    <w:rsid w:val="006C3C01"/>
    <w:rsid w:val="006C5ECC"/>
    <w:rsid w:val="006C6595"/>
    <w:rsid w:val="006C65E0"/>
    <w:rsid w:val="006C7505"/>
    <w:rsid w:val="006C7A46"/>
    <w:rsid w:val="006C7AAC"/>
    <w:rsid w:val="006D474A"/>
    <w:rsid w:val="006D4AC9"/>
    <w:rsid w:val="006D7484"/>
    <w:rsid w:val="006E0B85"/>
    <w:rsid w:val="006E1D06"/>
    <w:rsid w:val="006E2A99"/>
    <w:rsid w:val="006E30D7"/>
    <w:rsid w:val="006E3BC1"/>
    <w:rsid w:val="006E5E78"/>
    <w:rsid w:val="006E643A"/>
    <w:rsid w:val="006E6EDF"/>
    <w:rsid w:val="006E7AF1"/>
    <w:rsid w:val="006F25F6"/>
    <w:rsid w:val="006F5595"/>
    <w:rsid w:val="006F5C9C"/>
    <w:rsid w:val="007020A3"/>
    <w:rsid w:val="00702E46"/>
    <w:rsid w:val="00707B5F"/>
    <w:rsid w:val="00710FB3"/>
    <w:rsid w:val="00711BDE"/>
    <w:rsid w:val="00712D76"/>
    <w:rsid w:val="00713F5E"/>
    <w:rsid w:val="007159A5"/>
    <w:rsid w:val="00720E0C"/>
    <w:rsid w:val="00721E84"/>
    <w:rsid w:val="007232FD"/>
    <w:rsid w:val="007309CA"/>
    <w:rsid w:val="007315E7"/>
    <w:rsid w:val="00731B7B"/>
    <w:rsid w:val="0073225D"/>
    <w:rsid w:val="00732A93"/>
    <w:rsid w:val="007356C4"/>
    <w:rsid w:val="0073599D"/>
    <w:rsid w:val="007362F8"/>
    <w:rsid w:val="00736A15"/>
    <w:rsid w:val="00736A28"/>
    <w:rsid w:val="00737333"/>
    <w:rsid w:val="0073769C"/>
    <w:rsid w:val="00742F3F"/>
    <w:rsid w:val="00744596"/>
    <w:rsid w:val="00745E36"/>
    <w:rsid w:val="00746A08"/>
    <w:rsid w:val="007479ED"/>
    <w:rsid w:val="00750561"/>
    <w:rsid w:val="007534A2"/>
    <w:rsid w:val="00753E73"/>
    <w:rsid w:val="0075420B"/>
    <w:rsid w:val="00756F99"/>
    <w:rsid w:val="0075720F"/>
    <w:rsid w:val="00760731"/>
    <w:rsid w:val="00762155"/>
    <w:rsid w:val="007634A9"/>
    <w:rsid w:val="00765AA1"/>
    <w:rsid w:val="007676AB"/>
    <w:rsid w:val="00767C1A"/>
    <w:rsid w:val="00770B9C"/>
    <w:rsid w:val="0077496B"/>
    <w:rsid w:val="00780DA4"/>
    <w:rsid w:val="007824F4"/>
    <w:rsid w:val="00785B7C"/>
    <w:rsid w:val="00786855"/>
    <w:rsid w:val="007908B2"/>
    <w:rsid w:val="00791753"/>
    <w:rsid w:val="007967DE"/>
    <w:rsid w:val="007A4667"/>
    <w:rsid w:val="007A75B0"/>
    <w:rsid w:val="007A7B3F"/>
    <w:rsid w:val="007A7E45"/>
    <w:rsid w:val="007B2C22"/>
    <w:rsid w:val="007B7073"/>
    <w:rsid w:val="007B72C4"/>
    <w:rsid w:val="007B78A8"/>
    <w:rsid w:val="007C4DAA"/>
    <w:rsid w:val="007C7179"/>
    <w:rsid w:val="007C7BE7"/>
    <w:rsid w:val="007D2304"/>
    <w:rsid w:val="007D50F7"/>
    <w:rsid w:val="007D61D1"/>
    <w:rsid w:val="007D67E1"/>
    <w:rsid w:val="007E0340"/>
    <w:rsid w:val="007E2A3E"/>
    <w:rsid w:val="007E2C95"/>
    <w:rsid w:val="007E4D34"/>
    <w:rsid w:val="007E75C0"/>
    <w:rsid w:val="007F0D01"/>
    <w:rsid w:val="007F35C6"/>
    <w:rsid w:val="007F433D"/>
    <w:rsid w:val="007F5D15"/>
    <w:rsid w:val="007F6B98"/>
    <w:rsid w:val="007F77EC"/>
    <w:rsid w:val="008000F2"/>
    <w:rsid w:val="0080226C"/>
    <w:rsid w:val="0080401F"/>
    <w:rsid w:val="00806723"/>
    <w:rsid w:val="00807FD1"/>
    <w:rsid w:val="00810A61"/>
    <w:rsid w:val="008119FD"/>
    <w:rsid w:val="00812F53"/>
    <w:rsid w:val="00814443"/>
    <w:rsid w:val="00815939"/>
    <w:rsid w:val="00816F99"/>
    <w:rsid w:val="00817D6E"/>
    <w:rsid w:val="00820702"/>
    <w:rsid w:val="00820F42"/>
    <w:rsid w:val="00822435"/>
    <w:rsid w:val="008230CE"/>
    <w:rsid w:val="008235A0"/>
    <w:rsid w:val="00823F73"/>
    <w:rsid w:val="00824B35"/>
    <w:rsid w:val="00825787"/>
    <w:rsid w:val="0082671C"/>
    <w:rsid w:val="0083392B"/>
    <w:rsid w:val="00835341"/>
    <w:rsid w:val="0083623C"/>
    <w:rsid w:val="0084314C"/>
    <w:rsid w:val="00846AD1"/>
    <w:rsid w:val="0084743F"/>
    <w:rsid w:val="0084794E"/>
    <w:rsid w:val="008503D3"/>
    <w:rsid w:val="008543AE"/>
    <w:rsid w:val="008566F6"/>
    <w:rsid w:val="00863101"/>
    <w:rsid w:val="008669AE"/>
    <w:rsid w:val="00866B24"/>
    <w:rsid w:val="00866C65"/>
    <w:rsid w:val="00867FCD"/>
    <w:rsid w:val="0087071E"/>
    <w:rsid w:val="0087112B"/>
    <w:rsid w:val="008720BE"/>
    <w:rsid w:val="00873CE4"/>
    <w:rsid w:val="00875A2B"/>
    <w:rsid w:val="008760D0"/>
    <w:rsid w:val="008767A7"/>
    <w:rsid w:val="008774F0"/>
    <w:rsid w:val="008825F0"/>
    <w:rsid w:val="00883274"/>
    <w:rsid w:val="0088592E"/>
    <w:rsid w:val="008878F5"/>
    <w:rsid w:val="00890066"/>
    <w:rsid w:val="008913DB"/>
    <w:rsid w:val="00892876"/>
    <w:rsid w:val="008936DB"/>
    <w:rsid w:val="00894B25"/>
    <w:rsid w:val="0089607A"/>
    <w:rsid w:val="008A179B"/>
    <w:rsid w:val="008A1FC6"/>
    <w:rsid w:val="008A443F"/>
    <w:rsid w:val="008A5B15"/>
    <w:rsid w:val="008A7046"/>
    <w:rsid w:val="008B128F"/>
    <w:rsid w:val="008B1BFA"/>
    <w:rsid w:val="008B3E59"/>
    <w:rsid w:val="008B462D"/>
    <w:rsid w:val="008B4F91"/>
    <w:rsid w:val="008B6CF7"/>
    <w:rsid w:val="008C3D66"/>
    <w:rsid w:val="008C63AC"/>
    <w:rsid w:val="008C66EC"/>
    <w:rsid w:val="008D3C57"/>
    <w:rsid w:val="008D584E"/>
    <w:rsid w:val="008D6C7B"/>
    <w:rsid w:val="008D7C2F"/>
    <w:rsid w:val="008E03B9"/>
    <w:rsid w:val="008E192B"/>
    <w:rsid w:val="008E3B2A"/>
    <w:rsid w:val="008E3D9F"/>
    <w:rsid w:val="008E6C42"/>
    <w:rsid w:val="008F450E"/>
    <w:rsid w:val="008F639B"/>
    <w:rsid w:val="008F7500"/>
    <w:rsid w:val="008F754D"/>
    <w:rsid w:val="0090063E"/>
    <w:rsid w:val="00902AD1"/>
    <w:rsid w:val="009069A5"/>
    <w:rsid w:val="00911EB7"/>
    <w:rsid w:val="00912655"/>
    <w:rsid w:val="00925DF5"/>
    <w:rsid w:val="00930BA8"/>
    <w:rsid w:val="009321A1"/>
    <w:rsid w:val="00933745"/>
    <w:rsid w:val="009338CE"/>
    <w:rsid w:val="0093398A"/>
    <w:rsid w:val="0093422F"/>
    <w:rsid w:val="009360CE"/>
    <w:rsid w:val="009362AE"/>
    <w:rsid w:val="009369C0"/>
    <w:rsid w:val="00940495"/>
    <w:rsid w:val="00940B7A"/>
    <w:rsid w:val="0094171B"/>
    <w:rsid w:val="00945DEF"/>
    <w:rsid w:val="00946231"/>
    <w:rsid w:val="00946F08"/>
    <w:rsid w:val="00951248"/>
    <w:rsid w:val="0095129D"/>
    <w:rsid w:val="009527B1"/>
    <w:rsid w:val="00953B84"/>
    <w:rsid w:val="00955549"/>
    <w:rsid w:val="00955FEB"/>
    <w:rsid w:val="009566CF"/>
    <w:rsid w:val="0095730D"/>
    <w:rsid w:val="00962EA0"/>
    <w:rsid w:val="00965B0C"/>
    <w:rsid w:val="0096647F"/>
    <w:rsid w:val="00967F29"/>
    <w:rsid w:val="0097089D"/>
    <w:rsid w:val="009714F7"/>
    <w:rsid w:val="009759D2"/>
    <w:rsid w:val="009826DE"/>
    <w:rsid w:val="00986447"/>
    <w:rsid w:val="0098650D"/>
    <w:rsid w:val="009874E8"/>
    <w:rsid w:val="00987B46"/>
    <w:rsid w:val="00991775"/>
    <w:rsid w:val="00994AEC"/>
    <w:rsid w:val="009968FD"/>
    <w:rsid w:val="00997B88"/>
    <w:rsid w:val="009A106B"/>
    <w:rsid w:val="009A4008"/>
    <w:rsid w:val="009A53DB"/>
    <w:rsid w:val="009A6583"/>
    <w:rsid w:val="009A67EB"/>
    <w:rsid w:val="009A707B"/>
    <w:rsid w:val="009B0F66"/>
    <w:rsid w:val="009B1A45"/>
    <w:rsid w:val="009B55C8"/>
    <w:rsid w:val="009C0ABA"/>
    <w:rsid w:val="009C150F"/>
    <w:rsid w:val="009C2E87"/>
    <w:rsid w:val="009C2ED8"/>
    <w:rsid w:val="009C36D2"/>
    <w:rsid w:val="009C669E"/>
    <w:rsid w:val="009C6810"/>
    <w:rsid w:val="009C6D5C"/>
    <w:rsid w:val="009C6FF5"/>
    <w:rsid w:val="009C73C1"/>
    <w:rsid w:val="009D0F3F"/>
    <w:rsid w:val="009D21A4"/>
    <w:rsid w:val="009D2E47"/>
    <w:rsid w:val="009D4ED4"/>
    <w:rsid w:val="009D7B3C"/>
    <w:rsid w:val="009E0139"/>
    <w:rsid w:val="009E0CAE"/>
    <w:rsid w:val="009F1D7E"/>
    <w:rsid w:val="009F214E"/>
    <w:rsid w:val="009F410E"/>
    <w:rsid w:val="009F575A"/>
    <w:rsid w:val="009F630D"/>
    <w:rsid w:val="009F6AC5"/>
    <w:rsid w:val="00A0168C"/>
    <w:rsid w:val="00A02FD3"/>
    <w:rsid w:val="00A060DE"/>
    <w:rsid w:val="00A10257"/>
    <w:rsid w:val="00A10348"/>
    <w:rsid w:val="00A1235A"/>
    <w:rsid w:val="00A13421"/>
    <w:rsid w:val="00A13498"/>
    <w:rsid w:val="00A14D8D"/>
    <w:rsid w:val="00A151C6"/>
    <w:rsid w:val="00A1578B"/>
    <w:rsid w:val="00A15B72"/>
    <w:rsid w:val="00A16A68"/>
    <w:rsid w:val="00A16CAA"/>
    <w:rsid w:val="00A2051A"/>
    <w:rsid w:val="00A213CD"/>
    <w:rsid w:val="00A219F5"/>
    <w:rsid w:val="00A23014"/>
    <w:rsid w:val="00A23C85"/>
    <w:rsid w:val="00A24A55"/>
    <w:rsid w:val="00A2665C"/>
    <w:rsid w:val="00A31820"/>
    <w:rsid w:val="00A339DF"/>
    <w:rsid w:val="00A3467C"/>
    <w:rsid w:val="00A35581"/>
    <w:rsid w:val="00A37B06"/>
    <w:rsid w:val="00A40615"/>
    <w:rsid w:val="00A42DC4"/>
    <w:rsid w:val="00A43318"/>
    <w:rsid w:val="00A446E8"/>
    <w:rsid w:val="00A4506D"/>
    <w:rsid w:val="00A4549F"/>
    <w:rsid w:val="00A45A04"/>
    <w:rsid w:val="00A50206"/>
    <w:rsid w:val="00A50BFD"/>
    <w:rsid w:val="00A558E4"/>
    <w:rsid w:val="00A568D9"/>
    <w:rsid w:val="00A56B48"/>
    <w:rsid w:val="00A56FF8"/>
    <w:rsid w:val="00A62541"/>
    <w:rsid w:val="00A62A95"/>
    <w:rsid w:val="00A6472F"/>
    <w:rsid w:val="00A669DA"/>
    <w:rsid w:val="00A701F4"/>
    <w:rsid w:val="00A711C1"/>
    <w:rsid w:val="00A726C1"/>
    <w:rsid w:val="00A74FBB"/>
    <w:rsid w:val="00A822E9"/>
    <w:rsid w:val="00A82DAB"/>
    <w:rsid w:val="00A83853"/>
    <w:rsid w:val="00A9051A"/>
    <w:rsid w:val="00A93379"/>
    <w:rsid w:val="00A9427C"/>
    <w:rsid w:val="00A94690"/>
    <w:rsid w:val="00A95739"/>
    <w:rsid w:val="00A95C6C"/>
    <w:rsid w:val="00A9735B"/>
    <w:rsid w:val="00AA2114"/>
    <w:rsid w:val="00AA2977"/>
    <w:rsid w:val="00AA2F2C"/>
    <w:rsid w:val="00AA4AA3"/>
    <w:rsid w:val="00AA4AAC"/>
    <w:rsid w:val="00AA5CDD"/>
    <w:rsid w:val="00AA6947"/>
    <w:rsid w:val="00AB31BD"/>
    <w:rsid w:val="00AB411F"/>
    <w:rsid w:val="00AB504E"/>
    <w:rsid w:val="00AC0895"/>
    <w:rsid w:val="00AC0930"/>
    <w:rsid w:val="00AC13E4"/>
    <w:rsid w:val="00AC3231"/>
    <w:rsid w:val="00AC3D91"/>
    <w:rsid w:val="00AD0864"/>
    <w:rsid w:val="00AD239A"/>
    <w:rsid w:val="00AD6183"/>
    <w:rsid w:val="00AD753A"/>
    <w:rsid w:val="00AD7EA3"/>
    <w:rsid w:val="00AE0CC2"/>
    <w:rsid w:val="00AE1625"/>
    <w:rsid w:val="00AE474D"/>
    <w:rsid w:val="00AF10F1"/>
    <w:rsid w:val="00AF28F9"/>
    <w:rsid w:val="00AF2E79"/>
    <w:rsid w:val="00AF46A7"/>
    <w:rsid w:val="00AF7EAE"/>
    <w:rsid w:val="00B005D5"/>
    <w:rsid w:val="00B00DC6"/>
    <w:rsid w:val="00B10569"/>
    <w:rsid w:val="00B108BD"/>
    <w:rsid w:val="00B10B92"/>
    <w:rsid w:val="00B11E16"/>
    <w:rsid w:val="00B15180"/>
    <w:rsid w:val="00B15864"/>
    <w:rsid w:val="00B15C46"/>
    <w:rsid w:val="00B1698B"/>
    <w:rsid w:val="00B16C3A"/>
    <w:rsid w:val="00B20475"/>
    <w:rsid w:val="00B2072B"/>
    <w:rsid w:val="00B207E6"/>
    <w:rsid w:val="00B21925"/>
    <w:rsid w:val="00B22F58"/>
    <w:rsid w:val="00B262C4"/>
    <w:rsid w:val="00B27F1D"/>
    <w:rsid w:val="00B33CEF"/>
    <w:rsid w:val="00B34781"/>
    <w:rsid w:val="00B35B0B"/>
    <w:rsid w:val="00B37410"/>
    <w:rsid w:val="00B40AD1"/>
    <w:rsid w:val="00B41DBE"/>
    <w:rsid w:val="00B4613E"/>
    <w:rsid w:val="00B47087"/>
    <w:rsid w:val="00B50B16"/>
    <w:rsid w:val="00B50F04"/>
    <w:rsid w:val="00B55337"/>
    <w:rsid w:val="00B61250"/>
    <w:rsid w:val="00B66E54"/>
    <w:rsid w:val="00B67558"/>
    <w:rsid w:val="00B73239"/>
    <w:rsid w:val="00B73B2F"/>
    <w:rsid w:val="00B74506"/>
    <w:rsid w:val="00B75B5B"/>
    <w:rsid w:val="00B83817"/>
    <w:rsid w:val="00B83876"/>
    <w:rsid w:val="00B83F21"/>
    <w:rsid w:val="00B90579"/>
    <w:rsid w:val="00B90830"/>
    <w:rsid w:val="00B91206"/>
    <w:rsid w:val="00B91AA6"/>
    <w:rsid w:val="00B91EAB"/>
    <w:rsid w:val="00B93338"/>
    <w:rsid w:val="00B93D53"/>
    <w:rsid w:val="00B9550D"/>
    <w:rsid w:val="00B96CA2"/>
    <w:rsid w:val="00B97F77"/>
    <w:rsid w:val="00BA0D9A"/>
    <w:rsid w:val="00BA2F18"/>
    <w:rsid w:val="00BA3F24"/>
    <w:rsid w:val="00BA4831"/>
    <w:rsid w:val="00BA5029"/>
    <w:rsid w:val="00BA72EE"/>
    <w:rsid w:val="00BB115B"/>
    <w:rsid w:val="00BB15BE"/>
    <w:rsid w:val="00BB3717"/>
    <w:rsid w:val="00BB4F24"/>
    <w:rsid w:val="00BB703B"/>
    <w:rsid w:val="00BC10A4"/>
    <w:rsid w:val="00BC49D4"/>
    <w:rsid w:val="00BC63A7"/>
    <w:rsid w:val="00BC7D87"/>
    <w:rsid w:val="00BD0F08"/>
    <w:rsid w:val="00BD1653"/>
    <w:rsid w:val="00BD26EE"/>
    <w:rsid w:val="00BD3DC1"/>
    <w:rsid w:val="00BD5003"/>
    <w:rsid w:val="00BD6502"/>
    <w:rsid w:val="00BD7AAA"/>
    <w:rsid w:val="00BE2036"/>
    <w:rsid w:val="00BE33A3"/>
    <w:rsid w:val="00BE5D05"/>
    <w:rsid w:val="00BE74E8"/>
    <w:rsid w:val="00BF1013"/>
    <w:rsid w:val="00BF1487"/>
    <w:rsid w:val="00BF1D2D"/>
    <w:rsid w:val="00BF379F"/>
    <w:rsid w:val="00BF57D8"/>
    <w:rsid w:val="00C01C73"/>
    <w:rsid w:val="00C04C00"/>
    <w:rsid w:val="00C05DF8"/>
    <w:rsid w:val="00C10129"/>
    <w:rsid w:val="00C15267"/>
    <w:rsid w:val="00C15B85"/>
    <w:rsid w:val="00C176D3"/>
    <w:rsid w:val="00C21332"/>
    <w:rsid w:val="00C21556"/>
    <w:rsid w:val="00C2168D"/>
    <w:rsid w:val="00C22CA5"/>
    <w:rsid w:val="00C24220"/>
    <w:rsid w:val="00C244BE"/>
    <w:rsid w:val="00C2516D"/>
    <w:rsid w:val="00C273EA"/>
    <w:rsid w:val="00C30639"/>
    <w:rsid w:val="00C33197"/>
    <w:rsid w:val="00C33457"/>
    <w:rsid w:val="00C34948"/>
    <w:rsid w:val="00C35C24"/>
    <w:rsid w:val="00C408F4"/>
    <w:rsid w:val="00C444CC"/>
    <w:rsid w:val="00C44DA6"/>
    <w:rsid w:val="00C45BF5"/>
    <w:rsid w:val="00C4642C"/>
    <w:rsid w:val="00C51DFA"/>
    <w:rsid w:val="00C55E94"/>
    <w:rsid w:val="00C562C2"/>
    <w:rsid w:val="00C608B9"/>
    <w:rsid w:val="00C66CEE"/>
    <w:rsid w:val="00C70837"/>
    <w:rsid w:val="00C71026"/>
    <w:rsid w:val="00C71B47"/>
    <w:rsid w:val="00C72E8D"/>
    <w:rsid w:val="00C75CAC"/>
    <w:rsid w:val="00C75E97"/>
    <w:rsid w:val="00C76679"/>
    <w:rsid w:val="00C76E07"/>
    <w:rsid w:val="00C77973"/>
    <w:rsid w:val="00C82328"/>
    <w:rsid w:val="00C84DF9"/>
    <w:rsid w:val="00C857D9"/>
    <w:rsid w:val="00C8747A"/>
    <w:rsid w:val="00C87D30"/>
    <w:rsid w:val="00C91065"/>
    <w:rsid w:val="00C9406A"/>
    <w:rsid w:val="00C94E8A"/>
    <w:rsid w:val="00C96451"/>
    <w:rsid w:val="00C972C3"/>
    <w:rsid w:val="00CA1103"/>
    <w:rsid w:val="00CA11B8"/>
    <w:rsid w:val="00CA285E"/>
    <w:rsid w:val="00CA30E3"/>
    <w:rsid w:val="00CA3824"/>
    <w:rsid w:val="00CB013D"/>
    <w:rsid w:val="00CB0CC1"/>
    <w:rsid w:val="00CB1364"/>
    <w:rsid w:val="00CB1E52"/>
    <w:rsid w:val="00CB319F"/>
    <w:rsid w:val="00CB549B"/>
    <w:rsid w:val="00CB7636"/>
    <w:rsid w:val="00CB7CAD"/>
    <w:rsid w:val="00CC11C2"/>
    <w:rsid w:val="00CC6958"/>
    <w:rsid w:val="00CD01A9"/>
    <w:rsid w:val="00CD02AC"/>
    <w:rsid w:val="00CD1D0C"/>
    <w:rsid w:val="00CD3F1F"/>
    <w:rsid w:val="00CD7524"/>
    <w:rsid w:val="00CE0740"/>
    <w:rsid w:val="00CE0AE4"/>
    <w:rsid w:val="00CE419A"/>
    <w:rsid w:val="00CE43B5"/>
    <w:rsid w:val="00CE474F"/>
    <w:rsid w:val="00CE4EA9"/>
    <w:rsid w:val="00CE4F1E"/>
    <w:rsid w:val="00CE73A3"/>
    <w:rsid w:val="00CE7C84"/>
    <w:rsid w:val="00CF0858"/>
    <w:rsid w:val="00CF11A0"/>
    <w:rsid w:val="00CF1991"/>
    <w:rsid w:val="00CF1DBB"/>
    <w:rsid w:val="00CF241A"/>
    <w:rsid w:val="00CF4343"/>
    <w:rsid w:val="00CF4AAF"/>
    <w:rsid w:val="00CF6A04"/>
    <w:rsid w:val="00D04793"/>
    <w:rsid w:val="00D05F18"/>
    <w:rsid w:val="00D12484"/>
    <w:rsid w:val="00D14959"/>
    <w:rsid w:val="00D14CA2"/>
    <w:rsid w:val="00D16CAC"/>
    <w:rsid w:val="00D20CCE"/>
    <w:rsid w:val="00D212AF"/>
    <w:rsid w:val="00D21AD3"/>
    <w:rsid w:val="00D23315"/>
    <w:rsid w:val="00D240C4"/>
    <w:rsid w:val="00D24C31"/>
    <w:rsid w:val="00D258AB"/>
    <w:rsid w:val="00D30BCA"/>
    <w:rsid w:val="00D31118"/>
    <w:rsid w:val="00D31956"/>
    <w:rsid w:val="00D32C32"/>
    <w:rsid w:val="00D3423A"/>
    <w:rsid w:val="00D34CB5"/>
    <w:rsid w:val="00D3763C"/>
    <w:rsid w:val="00D376DE"/>
    <w:rsid w:val="00D402D4"/>
    <w:rsid w:val="00D41706"/>
    <w:rsid w:val="00D460FF"/>
    <w:rsid w:val="00D46422"/>
    <w:rsid w:val="00D55248"/>
    <w:rsid w:val="00D56514"/>
    <w:rsid w:val="00D56690"/>
    <w:rsid w:val="00D56E60"/>
    <w:rsid w:val="00D601F9"/>
    <w:rsid w:val="00D60652"/>
    <w:rsid w:val="00D619A3"/>
    <w:rsid w:val="00D642D9"/>
    <w:rsid w:val="00D65AFA"/>
    <w:rsid w:val="00D666E8"/>
    <w:rsid w:val="00D70E23"/>
    <w:rsid w:val="00D72AE3"/>
    <w:rsid w:val="00D74688"/>
    <w:rsid w:val="00D75076"/>
    <w:rsid w:val="00D761A5"/>
    <w:rsid w:val="00D768FD"/>
    <w:rsid w:val="00D76E7C"/>
    <w:rsid w:val="00D80352"/>
    <w:rsid w:val="00D818C2"/>
    <w:rsid w:val="00D82494"/>
    <w:rsid w:val="00D83A25"/>
    <w:rsid w:val="00D9003D"/>
    <w:rsid w:val="00D903B8"/>
    <w:rsid w:val="00D92FA1"/>
    <w:rsid w:val="00D942CE"/>
    <w:rsid w:val="00D9692B"/>
    <w:rsid w:val="00DA031E"/>
    <w:rsid w:val="00DA0D09"/>
    <w:rsid w:val="00DA130D"/>
    <w:rsid w:val="00DA18FC"/>
    <w:rsid w:val="00DA256E"/>
    <w:rsid w:val="00DA40D3"/>
    <w:rsid w:val="00DA4155"/>
    <w:rsid w:val="00DA4E6B"/>
    <w:rsid w:val="00DB07CF"/>
    <w:rsid w:val="00DB329E"/>
    <w:rsid w:val="00DB3304"/>
    <w:rsid w:val="00DB3FDA"/>
    <w:rsid w:val="00DB6692"/>
    <w:rsid w:val="00DB6D45"/>
    <w:rsid w:val="00DB7F74"/>
    <w:rsid w:val="00DC0AA8"/>
    <w:rsid w:val="00DC1E7E"/>
    <w:rsid w:val="00DC27C3"/>
    <w:rsid w:val="00DC29EE"/>
    <w:rsid w:val="00DC2C63"/>
    <w:rsid w:val="00DC49F2"/>
    <w:rsid w:val="00DC559D"/>
    <w:rsid w:val="00DC5B75"/>
    <w:rsid w:val="00DC7018"/>
    <w:rsid w:val="00DD1C17"/>
    <w:rsid w:val="00DD24F3"/>
    <w:rsid w:val="00DD2B14"/>
    <w:rsid w:val="00DD3A15"/>
    <w:rsid w:val="00DE18EA"/>
    <w:rsid w:val="00DE1B64"/>
    <w:rsid w:val="00DE1E1D"/>
    <w:rsid w:val="00DE21FD"/>
    <w:rsid w:val="00DE3CD6"/>
    <w:rsid w:val="00DE465C"/>
    <w:rsid w:val="00DE5178"/>
    <w:rsid w:val="00DE5D91"/>
    <w:rsid w:val="00DE7FBF"/>
    <w:rsid w:val="00DF1ABD"/>
    <w:rsid w:val="00DF2A15"/>
    <w:rsid w:val="00DF2F1C"/>
    <w:rsid w:val="00DF6EA3"/>
    <w:rsid w:val="00DF7DE4"/>
    <w:rsid w:val="00E027F8"/>
    <w:rsid w:val="00E0719D"/>
    <w:rsid w:val="00E100D9"/>
    <w:rsid w:val="00E11349"/>
    <w:rsid w:val="00E131AC"/>
    <w:rsid w:val="00E16D8B"/>
    <w:rsid w:val="00E1703E"/>
    <w:rsid w:val="00E17FC2"/>
    <w:rsid w:val="00E202CA"/>
    <w:rsid w:val="00E2108E"/>
    <w:rsid w:val="00E22CF7"/>
    <w:rsid w:val="00E23CB4"/>
    <w:rsid w:val="00E25077"/>
    <w:rsid w:val="00E25767"/>
    <w:rsid w:val="00E25D08"/>
    <w:rsid w:val="00E27614"/>
    <w:rsid w:val="00E3341C"/>
    <w:rsid w:val="00E3356C"/>
    <w:rsid w:val="00E3738F"/>
    <w:rsid w:val="00E37B9D"/>
    <w:rsid w:val="00E37F26"/>
    <w:rsid w:val="00E41DEB"/>
    <w:rsid w:val="00E45639"/>
    <w:rsid w:val="00E45A44"/>
    <w:rsid w:val="00E45D89"/>
    <w:rsid w:val="00E47529"/>
    <w:rsid w:val="00E501A6"/>
    <w:rsid w:val="00E51602"/>
    <w:rsid w:val="00E55E7A"/>
    <w:rsid w:val="00E57931"/>
    <w:rsid w:val="00E60B44"/>
    <w:rsid w:val="00E6233B"/>
    <w:rsid w:val="00E62FCA"/>
    <w:rsid w:val="00E64871"/>
    <w:rsid w:val="00E65022"/>
    <w:rsid w:val="00E74AE0"/>
    <w:rsid w:val="00E75E1B"/>
    <w:rsid w:val="00E762DC"/>
    <w:rsid w:val="00E7699D"/>
    <w:rsid w:val="00E85F5E"/>
    <w:rsid w:val="00E862E6"/>
    <w:rsid w:val="00E86FCF"/>
    <w:rsid w:val="00E87039"/>
    <w:rsid w:val="00E91DB2"/>
    <w:rsid w:val="00E92A99"/>
    <w:rsid w:val="00E95B09"/>
    <w:rsid w:val="00E96577"/>
    <w:rsid w:val="00EA225D"/>
    <w:rsid w:val="00EA3B44"/>
    <w:rsid w:val="00EB545A"/>
    <w:rsid w:val="00EB67DB"/>
    <w:rsid w:val="00EC00BE"/>
    <w:rsid w:val="00EC0DCD"/>
    <w:rsid w:val="00EC0FD9"/>
    <w:rsid w:val="00EC19B4"/>
    <w:rsid w:val="00EC3352"/>
    <w:rsid w:val="00EC3513"/>
    <w:rsid w:val="00EC5952"/>
    <w:rsid w:val="00ED3F9C"/>
    <w:rsid w:val="00ED4499"/>
    <w:rsid w:val="00ED5B7F"/>
    <w:rsid w:val="00ED6040"/>
    <w:rsid w:val="00ED6C93"/>
    <w:rsid w:val="00EE017C"/>
    <w:rsid w:val="00EE02E4"/>
    <w:rsid w:val="00EE6BEE"/>
    <w:rsid w:val="00EF1161"/>
    <w:rsid w:val="00EF11E6"/>
    <w:rsid w:val="00EF66F6"/>
    <w:rsid w:val="00EF6F35"/>
    <w:rsid w:val="00EF7BE6"/>
    <w:rsid w:val="00F02A96"/>
    <w:rsid w:val="00F0502B"/>
    <w:rsid w:val="00F072DA"/>
    <w:rsid w:val="00F10036"/>
    <w:rsid w:val="00F1147B"/>
    <w:rsid w:val="00F14023"/>
    <w:rsid w:val="00F1409F"/>
    <w:rsid w:val="00F149AB"/>
    <w:rsid w:val="00F16547"/>
    <w:rsid w:val="00F17381"/>
    <w:rsid w:val="00F20D58"/>
    <w:rsid w:val="00F21AF4"/>
    <w:rsid w:val="00F2277D"/>
    <w:rsid w:val="00F23CD4"/>
    <w:rsid w:val="00F25A15"/>
    <w:rsid w:val="00F26360"/>
    <w:rsid w:val="00F30AE9"/>
    <w:rsid w:val="00F312F1"/>
    <w:rsid w:val="00F3232F"/>
    <w:rsid w:val="00F33450"/>
    <w:rsid w:val="00F36181"/>
    <w:rsid w:val="00F37D8F"/>
    <w:rsid w:val="00F40A4F"/>
    <w:rsid w:val="00F5042C"/>
    <w:rsid w:val="00F52DEA"/>
    <w:rsid w:val="00F53212"/>
    <w:rsid w:val="00F53747"/>
    <w:rsid w:val="00F559C4"/>
    <w:rsid w:val="00F55F8D"/>
    <w:rsid w:val="00F56E38"/>
    <w:rsid w:val="00F641A8"/>
    <w:rsid w:val="00F6658E"/>
    <w:rsid w:val="00F72CA8"/>
    <w:rsid w:val="00F73AD9"/>
    <w:rsid w:val="00F755B5"/>
    <w:rsid w:val="00F75F23"/>
    <w:rsid w:val="00F771C2"/>
    <w:rsid w:val="00F77B7B"/>
    <w:rsid w:val="00F8143E"/>
    <w:rsid w:val="00F825E5"/>
    <w:rsid w:val="00F834D9"/>
    <w:rsid w:val="00F83B66"/>
    <w:rsid w:val="00F84492"/>
    <w:rsid w:val="00F8526C"/>
    <w:rsid w:val="00F863CD"/>
    <w:rsid w:val="00F86733"/>
    <w:rsid w:val="00F86FC6"/>
    <w:rsid w:val="00F90355"/>
    <w:rsid w:val="00F90E01"/>
    <w:rsid w:val="00F9190B"/>
    <w:rsid w:val="00F93C69"/>
    <w:rsid w:val="00FA1D79"/>
    <w:rsid w:val="00FA317C"/>
    <w:rsid w:val="00FA3459"/>
    <w:rsid w:val="00FA3988"/>
    <w:rsid w:val="00FA450F"/>
    <w:rsid w:val="00FA5646"/>
    <w:rsid w:val="00FA65FC"/>
    <w:rsid w:val="00FA7AE1"/>
    <w:rsid w:val="00FB2678"/>
    <w:rsid w:val="00FB546F"/>
    <w:rsid w:val="00FB72D9"/>
    <w:rsid w:val="00FC0458"/>
    <w:rsid w:val="00FC0FF1"/>
    <w:rsid w:val="00FC153F"/>
    <w:rsid w:val="00FC5CEE"/>
    <w:rsid w:val="00FD0B38"/>
    <w:rsid w:val="00FD1143"/>
    <w:rsid w:val="00FD27B3"/>
    <w:rsid w:val="00FD4B5B"/>
    <w:rsid w:val="00FD7191"/>
    <w:rsid w:val="00FE0281"/>
    <w:rsid w:val="00FE1C4E"/>
    <w:rsid w:val="00FE3F18"/>
    <w:rsid w:val="00FE7B0A"/>
    <w:rsid w:val="00FE7DFD"/>
    <w:rsid w:val="00FF29D6"/>
    <w:rsid w:val="00FF4B03"/>
    <w:rsid w:val="00FF586B"/>
    <w:rsid w:val="00FF5942"/>
    <w:rsid w:val="00FF60CF"/>
    <w:rsid w:val="00FF6E85"/>
    <w:rsid w:val="388E46B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386B48"/>
  <w14:defaultImageDpi w14:val="3276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3655A7"/>
    <w:rPr>
      <w:kern w:val="2"/>
      <w14:ligatures w14:val="standardContextual"/>
    </w:rPr>
  </w:style>
  <w:style w:type="paragraph" w:styleId="Heading1">
    <w:name w:val="heading 1"/>
    <w:aliases w:val="Document Title"/>
    <w:basedOn w:val="Normal"/>
    <w:next w:val="Normal"/>
    <w:link w:val="Heading1Char"/>
    <w:autoRedefine/>
    <w:uiPriority w:val="9"/>
    <w:qFormat/>
    <w:rsid w:val="00254349"/>
    <w:pPr>
      <w:suppressAutoHyphens/>
      <w:autoSpaceDE w:val="0"/>
      <w:autoSpaceDN w:val="0"/>
      <w:adjustRightInd w:val="0"/>
      <w:spacing w:before="100" w:beforeAutospacing="1" w:after="100" w:afterAutospacing="1" w:line="276" w:lineRule="auto"/>
      <w:textAlignment w:val="center"/>
      <w:outlineLvl w:val="0"/>
    </w:pPr>
    <w:rPr>
      <w:rFonts w:ascii="Roboto" w:hAnsi="Roboto" w:cs="Roboto"/>
      <w:b/>
      <w:noProof/>
      <w:color w:val="195A7D"/>
      <w:sz w:val="36"/>
      <w:szCs w:val="44"/>
    </w:rPr>
  </w:style>
  <w:style w:type="paragraph" w:styleId="Heading2">
    <w:name w:val="heading 2"/>
    <w:basedOn w:val="TOC1"/>
    <w:next w:val="Normal"/>
    <w:link w:val="Heading2Char"/>
    <w:uiPriority w:val="9"/>
    <w:unhideWhenUsed/>
    <w:qFormat/>
    <w:rsid w:val="00D65AFA"/>
    <w:pPr>
      <w:spacing w:before="100" w:beforeAutospacing="1" w:after="100" w:afterAutospacing="1"/>
      <w:outlineLvl w:val="1"/>
    </w:pPr>
    <w:rPr>
      <w:color w:val="195A7D"/>
      <w:sz w:val="32"/>
      <w:szCs w:val="28"/>
    </w:rPr>
  </w:style>
  <w:style w:type="paragraph" w:styleId="Heading3">
    <w:name w:val="heading 3"/>
    <w:basedOn w:val="Normal"/>
    <w:next w:val="Normal"/>
    <w:link w:val="Heading3Char"/>
    <w:uiPriority w:val="9"/>
    <w:unhideWhenUsed/>
    <w:qFormat/>
    <w:rsid w:val="00254349"/>
    <w:pPr>
      <w:keepNext/>
      <w:keepLines/>
      <w:spacing w:before="100" w:beforeAutospacing="1" w:after="100" w:afterAutospacing="1" w:line="276" w:lineRule="auto"/>
      <w:outlineLvl w:val="2"/>
    </w:pPr>
    <w:rPr>
      <w:rFonts w:ascii="Roboto" w:eastAsiaTheme="majorEastAsia" w:hAnsi="Roboto" w:cstheme="majorBidi"/>
      <w:b/>
      <w:bCs/>
      <w:color w:val="195A7D"/>
      <w:sz w:val="28"/>
      <w:szCs w:val="28"/>
    </w:rPr>
  </w:style>
  <w:style w:type="paragraph" w:styleId="Heading4">
    <w:name w:val="heading 4"/>
    <w:basedOn w:val="Normal"/>
    <w:next w:val="Normal"/>
    <w:link w:val="Heading4Char"/>
    <w:uiPriority w:val="9"/>
    <w:unhideWhenUsed/>
    <w:qFormat/>
    <w:rsid w:val="00254349"/>
    <w:pPr>
      <w:keepNext/>
      <w:keepLines/>
      <w:spacing w:before="100" w:beforeAutospacing="1" w:after="100" w:afterAutospacing="1" w:line="276" w:lineRule="auto"/>
      <w:outlineLvl w:val="3"/>
    </w:pPr>
    <w:rPr>
      <w:rFonts w:ascii="Roboto" w:eastAsiaTheme="majorEastAsia" w:hAnsi="Roboto" w:cstheme="majorBidi"/>
      <w:b/>
      <w:bCs/>
      <w:i/>
      <w:iCs/>
      <w:color w:val="195A7D"/>
      <w:sz w:val="26"/>
      <w:szCs w:val="26"/>
    </w:rPr>
  </w:style>
  <w:style w:type="paragraph" w:styleId="Heading5">
    <w:name w:val="heading 5"/>
    <w:basedOn w:val="Normal"/>
    <w:next w:val="Normal"/>
    <w:link w:val="Heading5Char"/>
    <w:uiPriority w:val="9"/>
    <w:unhideWhenUsed/>
    <w:qFormat/>
    <w:rsid w:val="00254349"/>
    <w:pPr>
      <w:keepNext/>
      <w:keepLines/>
      <w:spacing w:before="100" w:beforeAutospacing="1" w:after="100" w:afterAutospacing="1" w:line="276" w:lineRule="auto"/>
      <w:outlineLvl w:val="4"/>
    </w:pPr>
    <w:rPr>
      <w:rFonts w:ascii="Roboto" w:eastAsiaTheme="majorEastAsia" w:hAnsi="Roboto" w:cstheme="majorBidi"/>
      <w:b/>
      <w:bCs/>
      <w:i/>
      <w:iCs/>
      <w:color w:val="195A7D"/>
    </w:rPr>
  </w:style>
  <w:style w:type="paragraph" w:styleId="Heading6">
    <w:name w:val="heading 6"/>
    <w:basedOn w:val="Normal"/>
    <w:next w:val="Normal"/>
    <w:link w:val="Heading6Char"/>
    <w:uiPriority w:val="9"/>
    <w:semiHidden/>
    <w:unhideWhenUsed/>
    <w:qFormat/>
    <w:rsid w:val="00A1235A"/>
    <w:pPr>
      <w:keepNext/>
      <w:keepLines/>
      <w:spacing w:before="40"/>
      <w:outlineLvl w:val="5"/>
    </w:pPr>
    <w:rPr>
      <w:rFonts w:ascii="Roboto" w:eastAsiaTheme="majorEastAsia" w:hAnsi="Roboto" w:cstheme="majorBidi"/>
      <w:color w:val="1F3763"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Document Title Char"/>
    <w:basedOn w:val="DefaultParagraphFont"/>
    <w:link w:val="Heading1"/>
    <w:uiPriority w:val="9"/>
    <w:rsid w:val="00254349"/>
    <w:rPr>
      <w:rFonts w:ascii="Roboto" w:hAnsi="Roboto" w:cs="Roboto"/>
      <w:b/>
      <w:noProof/>
      <w:color w:val="195A7D"/>
      <w:sz w:val="36"/>
      <w:szCs w:val="44"/>
      <w:lang w:val="en-AU"/>
    </w:rPr>
  </w:style>
  <w:style w:type="paragraph" w:styleId="Header">
    <w:name w:val="header"/>
    <w:basedOn w:val="Normal"/>
    <w:link w:val="HeaderChar"/>
    <w:uiPriority w:val="99"/>
    <w:unhideWhenUsed/>
    <w:qFormat/>
    <w:rsid w:val="00F17381"/>
    <w:pPr>
      <w:tabs>
        <w:tab w:val="center" w:pos="4513"/>
        <w:tab w:val="right" w:pos="9026"/>
      </w:tabs>
    </w:pPr>
  </w:style>
  <w:style w:type="character" w:customStyle="1" w:styleId="HeaderChar">
    <w:name w:val="Header Char"/>
    <w:basedOn w:val="DefaultParagraphFont"/>
    <w:link w:val="Header"/>
    <w:uiPriority w:val="99"/>
    <w:rsid w:val="00F17381"/>
    <w:rPr>
      <w:sz w:val="22"/>
      <w:szCs w:val="22"/>
      <w:lang w:val="en-AU"/>
    </w:rPr>
  </w:style>
  <w:style w:type="paragraph" w:styleId="Footer">
    <w:name w:val="footer"/>
    <w:basedOn w:val="Normal"/>
    <w:link w:val="FooterChar"/>
    <w:uiPriority w:val="99"/>
    <w:unhideWhenUsed/>
    <w:qFormat/>
    <w:rsid w:val="00F17381"/>
    <w:pPr>
      <w:tabs>
        <w:tab w:val="center" w:pos="4513"/>
        <w:tab w:val="right" w:pos="9026"/>
      </w:tabs>
    </w:pPr>
  </w:style>
  <w:style w:type="character" w:customStyle="1" w:styleId="FooterChar">
    <w:name w:val="Footer Char"/>
    <w:basedOn w:val="DefaultParagraphFont"/>
    <w:link w:val="Footer"/>
    <w:uiPriority w:val="99"/>
    <w:rsid w:val="00F17381"/>
    <w:rPr>
      <w:sz w:val="22"/>
      <w:szCs w:val="22"/>
      <w:lang w:val="en-AU"/>
    </w:rPr>
  </w:style>
  <w:style w:type="character" w:styleId="Hyperlink">
    <w:name w:val="Hyperlink"/>
    <w:basedOn w:val="DefaultParagraphFont"/>
    <w:uiPriority w:val="99"/>
    <w:unhideWhenUsed/>
    <w:qFormat/>
    <w:rsid w:val="00F17381"/>
    <w:rPr>
      <w:color w:val="0563C1" w:themeColor="hyperlink"/>
      <w:u w:val="single"/>
    </w:rPr>
  </w:style>
  <w:style w:type="paragraph" w:styleId="Title">
    <w:name w:val="Title"/>
    <w:basedOn w:val="Normal"/>
    <w:next w:val="Normal"/>
    <w:link w:val="TitleChar"/>
    <w:uiPriority w:val="10"/>
    <w:qFormat/>
    <w:rsid w:val="00FF60CF"/>
    <w:pPr>
      <w:autoSpaceDE w:val="0"/>
      <w:autoSpaceDN w:val="0"/>
      <w:adjustRightInd w:val="0"/>
      <w:spacing w:before="240" w:after="120"/>
    </w:pPr>
    <w:rPr>
      <w:rFonts w:ascii="Roboto" w:hAnsi="Roboto" w:cs="Verdana"/>
      <w:b/>
      <w:bCs/>
      <w:color w:val="195A7D"/>
      <w:sz w:val="36"/>
      <w:szCs w:val="32"/>
    </w:rPr>
  </w:style>
  <w:style w:type="character" w:customStyle="1" w:styleId="TitleChar">
    <w:name w:val="Title Char"/>
    <w:basedOn w:val="DefaultParagraphFont"/>
    <w:link w:val="Title"/>
    <w:uiPriority w:val="10"/>
    <w:rsid w:val="00FF60CF"/>
    <w:rPr>
      <w:rFonts w:ascii="Roboto" w:hAnsi="Roboto" w:cs="Verdana"/>
      <w:b/>
      <w:bCs/>
      <w:color w:val="195A7D"/>
      <w:sz w:val="36"/>
      <w:szCs w:val="32"/>
      <w:lang w:val="en-AU"/>
    </w:rPr>
  </w:style>
  <w:style w:type="paragraph" w:customStyle="1" w:styleId="BodyCopy">
    <w:name w:val="Body Copy"/>
    <w:basedOn w:val="Normal"/>
    <w:qFormat/>
    <w:rsid w:val="00F17381"/>
    <w:pPr>
      <w:autoSpaceDE w:val="0"/>
      <w:autoSpaceDN w:val="0"/>
      <w:adjustRightInd w:val="0"/>
      <w:spacing w:before="100" w:beforeAutospacing="1" w:after="100" w:afterAutospacing="1" w:line="276" w:lineRule="auto"/>
    </w:pPr>
    <w:rPr>
      <w:rFonts w:ascii="Roboto" w:hAnsi="Roboto" w:cs="Verdana"/>
      <w:color w:val="000000"/>
    </w:rPr>
  </w:style>
  <w:style w:type="paragraph" w:customStyle="1" w:styleId="BodyBullets">
    <w:name w:val="Body Bullets"/>
    <w:basedOn w:val="BodyCopy"/>
    <w:qFormat/>
    <w:rsid w:val="00F17381"/>
    <w:pPr>
      <w:numPr>
        <w:numId w:val="1"/>
      </w:numPr>
      <w:snapToGrid w:val="0"/>
      <w:spacing w:after="120" w:afterAutospacing="0"/>
    </w:pPr>
  </w:style>
  <w:style w:type="paragraph" w:styleId="BalloonText">
    <w:name w:val="Balloon Text"/>
    <w:basedOn w:val="Normal"/>
    <w:link w:val="BalloonTextChar"/>
    <w:uiPriority w:val="99"/>
    <w:semiHidden/>
    <w:unhideWhenUsed/>
    <w:rsid w:val="00D20CCE"/>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D20CCE"/>
    <w:rPr>
      <w:rFonts w:ascii="Times New Roman" w:hAnsi="Times New Roman" w:cs="Times New Roman"/>
      <w:sz w:val="18"/>
      <w:szCs w:val="18"/>
      <w:lang w:val="en-AU"/>
    </w:rPr>
  </w:style>
  <w:style w:type="character" w:customStyle="1" w:styleId="Heading2Char">
    <w:name w:val="Heading 2 Char"/>
    <w:basedOn w:val="DefaultParagraphFont"/>
    <w:link w:val="Heading2"/>
    <w:uiPriority w:val="9"/>
    <w:rsid w:val="00D65AFA"/>
    <w:rPr>
      <w:rFonts w:ascii="Roboto" w:hAnsi="Roboto" w:cs="Verdana"/>
      <w:b/>
      <w:bCs/>
      <w:iCs/>
      <w:color w:val="195A7D"/>
      <w:sz w:val="32"/>
      <w:szCs w:val="28"/>
      <w:lang w:val="en-AU"/>
    </w:rPr>
  </w:style>
  <w:style w:type="character" w:customStyle="1" w:styleId="Heading3Char">
    <w:name w:val="Heading 3 Char"/>
    <w:basedOn w:val="DefaultParagraphFont"/>
    <w:link w:val="Heading3"/>
    <w:uiPriority w:val="9"/>
    <w:rsid w:val="00254349"/>
    <w:rPr>
      <w:rFonts w:ascii="Roboto" w:eastAsiaTheme="majorEastAsia" w:hAnsi="Roboto" w:cstheme="majorBidi"/>
      <w:b/>
      <w:bCs/>
      <w:color w:val="195A7D"/>
      <w:sz w:val="28"/>
      <w:szCs w:val="28"/>
      <w:lang w:val="en-AU"/>
    </w:rPr>
  </w:style>
  <w:style w:type="character" w:customStyle="1" w:styleId="Heading4Char">
    <w:name w:val="Heading 4 Char"/>
    <w:basedOn w:val="DefaultParagraphFont"/>
    <w:link w:val="Heading4"/>
    <w:uiPriority w:val="9"/>
    <w:rsid w:val="00254349"/>
    <w:rPr>
      <w:rFonts w:ascii="Roboto" w:eastAsiaTheme="majorEastAsia" w:hAnsi="Roboto" w:cstheme="majorBidi"/>
      <w:b/>
      <w:bCs/>
      <w:i/>
      <w:iCs/>
      <w:color w:val="195A7D"/>
      <w:sz w:val="26"/>
      <w:szCs w:val="26"/>
      <w:lang w:val="en-AU"/>
    </w:rPr>
  </w:style>
  <w:style w:type="paragraph" w:styleId="ListParagraph">
    <w:name w:val="List Paragraph"/>
    <w:basedOn w:val="Normal"/>
    <w:uiPriority w:val="34"/>
    <w:qFormat/>
    <w:rsid w:val="008503D3"/>
    <w:pPr>
      <w:ind w:left="720"/>
      <w:contextualSpacing/>
    </w:pPr>
    <w:rPr>
      <w:rFonts w:ascii="Times New Roman" w:eastAsia="Times New Roman" w:hAnsi="Times New Roman"/>
      <w:szCs w:val="20"/>
    </w:rPr>
  </w:style>
  <w:style w:type="character" w:customStyle="1" w:styleId="Heading5Char">
    <w:name w:val="Heading 5 Char"/>
    <w:basedOn w:val="DefaultParagraphFont"/>
    <w:link w:val="Heading5"/>
    <w:uiPriority w:val="9"/>
    <w:rsid w:val="00254349"/>
    <w:rPr>
      <w:rFonts w:ascii="Roboto" w:eastAsiaTheme="majorEastAsia" w:hAnsi="Roboto" w:cstheme="majorBidi"/>
      <w:b/>
      <w:bCs/>
      <w:i/>
      <w:iCs/>
      <w:color w:val="195A7D"/>
      <w:lang w:val="en-AU"/>
    </w:rPr>
  </w:style>
  <w:style w:type="paragraph" w:customStyle="1" w:styleId="BasicParagraph">
    <w:name w:val="[Basic Paragraph]"/>
    <w:basedOn w:val="Normal"/>
    <w:uiPriority w:val="99"/>
    <w:rsid w:val="003274F9"/>
    <w:pPr>
      <w:autoSpaceDE w:val="0"/>
      <w:autoSpaceDN w:val="0"/>
      <w:adjustRightInd w:val="0"/>
      <w:spacing w:line="288" w:lineRule="auto"/>
      <w:textAlignment w:val="center"/>
    </w:pPr>
    <w:rPr>
      <w:rFonts w:ascii="Minion Pro" w:eastAsia="Times New Roman" w:hAnsi="Minion Pro" w:cs="Minion Pro"/>
      <w:color w:val="000000"/>
      <w:szCs w:val="20"/>
    </w:rPr>
  </w:style>
  <w:style w:type="character" w:styleId="CommentReference">
    <w:name w:val="annotation reference"/>
    <w:basedOn w:val="DefaultParagraphFont"/>
    <w:uiPriority w:val="99"/>
    <w:semiHidden/>
    <w:unhideWhenUsed/>
    <w:rsid w:val="003274F9"/>
    <w:rPr>
      <w:sz w:val="16"/>
      <w:szCs w:val="16"/>
    </w:rPr>
  </w:style>
  <w:style w:type="paragraph" w:styleId="CommentText">
    <w:name w:val="annotation text"/>
    <w:basedOn w:val="Normal"/>
    <w:link w:val="CommentTextChar"/>
    <w:uiPriority w:val="99"/>
    <w:unhideWhenUsed/>
    <w:rsid w:val="003274F9"/>
    <w:pPr>
      <w:spacing w:after="160"/>
    </w:pPr>
    <w:rPr>
      <w:sz w:val="20"/>
      <w:szCs w:val="20"/>
    </w:rPr>
  </w:style>
  <w:style w:type="character" w:customStyle="1" w:styleId="CommentTextChar">
    <w:name w:val="Comment Text Char"/>
    <w:basedOn w:val="DefaultParagraphFont"/>
    <w:link w:val="CommentText"/>
    <w:uiPriority w:val="99"/>
    <w:rsid w:val="003274F9"/>
    <w:rPr>
      <w:sz w:val="20"/>
      <w:szCs w:val="20"/>
      <w:lang w:val="en-AU"/>
    </w:rPr>
  </w:style>
  <w:style w:type="paragraph" w:styleId="CommentSubject">
    <w:name w:val="annotation subject"/>
    <w:basedOn w:val="CommentText"/>
    <w:next w:val="CommentText"/>
    <w:link w:val="CommentSubjectChar"/>
    <w:uiPriority w:val="99"/>
    <w:semiHidden/>
    <w:unhideWhenUsed/>
    <w:rsid w:val="003274F9"/>
    <w:rPr>
      <w:b/>
      <w:bCs/>
    </w:rPr>
  </w:style>
  <w:style w:type="character" w:customStyle="1" w:styleId="CommentSubjectChar">
    <w:name w:val="Comment Subject Char"/>
    <w:basedOn w:val="CommentTextChar"/>
    <w:link w:val="CommentSubject"/>
    <w:uiPriority w:val="99"/>
    <w:semiHidden/>
    <w:rsid w:val="003274F9"/>
    <w:rPr>
      <w:b/>
      <w:bCs/>
      <w:sz w:val="20"/>
      <w:szCs w:val="20"/>
      <w:lang w:val="en-AU"/>
    </w:rPr>
  </w:style>
  <w:style w:type="paragraph" w:styleId="NormalWeb">
    <w:name w:val="Normal (Web)"/>
    <w:basedOn w:val="Normal"/>
    <w:uiPriority w:val="99"/>
    <w:unhideWhenUsed/>
    <w:rsid w:val="003274F9"/>
    <w:pPr>
      <w:spacing w:before="100" w:beforeAutospacing="1" w:after="100" w:afterAutospacing="1"/>
    </w:pPr>
    <w:rPr>
      <w:rFonts w:ascii="Times New Roman" w:eastAsia="Times New Roman" w:hAnsi="Times New Roman"/>
      <w:lang w:eastAsia="en-AU"/>
    </w:rPr>
  </w:style>
  <w:style w:type="character" w:styleId="UnresolvedMention">
    <w:name w:val="Unresolved Mention"/>
    <w:basedOn w:val="DefaultParagraphFont"/>
    <w:uiPriority w:val="99"/>
    <w:unhideWhenUsed/>
    <w:rsid w:val="003274F9"/>
    <w:rPr>
      <w:color w:val="605E5C"/>
      <w:shd w:val="clear" w:color="auto" w:fill="E1DFDD"/>
    </w:rPr>
  </w:style>
  <w:style w:type="table" w:styleId="TableGrid">
    <w:name w:val="Table Grid"/>
    <w:basedOn w:val="TableNormal"/>
    <w:uiPriority w:val="59"/>
    <w:rsid w:val="003274F9"/>
    <w:rPr>
      <w:sz w:val="22"/>
      <w:szCs w:val="22"/>
      <w:lang w:val="en-A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Mention">
    <w:name w:val="Mention"/>
    <w:basedOn w:val="DefaultParagraphFont"/>
    <w:uiPriority w:val="99"/>
    <w:unhideWhenUsed/>
    <w:rsid w:val="003274F9"/>
    <w:rPr>
      <w:color w:val="2B579A"/>
      <w:shd w:val="clear" w:color="auto" w:fill="E1DFDD"/>
    </w:rPr>
  </w:style>
  <w:style w:type="character" w:styleId="FollowedHyperlink">
    <w:name w:val="FollowedHyperlink"/>
    <w:basedOn w:val="DefaultParagraphFont"/>
    <w:uiPriority w:val="99"/>
    <w:semiHidden/>
    <w:unhideWhenUsed/>
    <w:rsid w:val="00DE21FD"/>
    <w:rPr>
      <w:color w:val="954F72" w:themeColor="followedHyperlink"/>
      <w:u w:val="single"/>
    </w:rPr>
  </w:style>
  <w:style w:type="paragraph" w:styleId="FootnoteText">
    <w:name w:val="footnote text"/>
    <w:basedOn w:val="Normal"/>
    <w:link w:val="FootnoteTextChar"/>
    <w:uiPriority w:val="99"/>
    <w:semiHidden/>
    <w:unhideWhenUsed/>
    <w:rsid w:val="0017403D"/>
    <w:rPr>
      <w:sz w:val="20"/>
      <w:szCs w:val="20"/>
    </w:rPr>
  </w:style>
  <w:style w:type="character" w:customStyle="1" w:styleId="FootnoteTextChar">
    <w:name w:val="Footnote Text Char"/>
    <w:basedOn w:val="DefaultParagraphFont"/>
    <w:link w:val="FootnoteText"/>
    <w:uiPriority w:val="99"/>
    <w:semiHidden/>
    <w:rsid w:val="0017403D"/>
    <w:rPr>
      <w:rFonts w:ascii="Calibri" w:hAnsi="Calibri" w:cs="Times New Roman"/>
      <w:sz w:val="20"/>
      <w:szCs w:val="20"/>
      <w:lang w:val="en-AU"/>
    </w:rPr>
  </w:style>
  <w:style w:type="character" w:styleId="FootnoteReference">
    <w:name w:val="footnote reference"/>
    <w:basedOn w:val="DefaultParagraphFont"/>
    <w:uiPriority w:val="99"/>
    <w:semiHidden/>
    <w:unhideWhenUsed/>
    <w:rsid w:val="0017403D"/>
    <w:rPr>
      <w:vertAlign w:val="superscript"/>
    </w:rPr>
  </w:style>
  <w:style w:type="paragraph" w:styleId="TOCHeading">
    <w:name w:val="TOC Heading"/>
    <w:basedOn w:val="Heading1"/>
    <w:next w:val="Normal"/>
    <w:uiPriority w:val="39"/>
    <w:unhideWhenUsed/>
    <w:qFormat/>
    <w:rsid w:val="00A1235A"/>
    <w:pPr>
      <w:keepNext/>
      <w:keepLines/>
      <w:suppressAutoHyphens w:val="0"/>
      <w:autoSpaceDE/>
      <w:autoSpaceDN/>
      <w:adjustRightInd/>
      <w:spacing w:before="480" w:after="0"/>
      <w:textAlignment w:val="auto"/>
      <w:outlineLvl w:val="9"/>
    </w:pPr>
    <w:rPr>
      <w:rFonts w:eastAsiaTheme="majorEastAsia" w:cstheme="majorBidi"/>
      <w:bCs/>
      <w:sz w:val="28"/>
      <w:szCs w:val="28"/>
      <w:lang w:val="en-US"/>
    </w:rPr>
  </w:style>
  <w:style w:type="paragraph" w:styleId="TOC2">
    <w:name w:val="toc 2"/>
    <w:basedOn w:val="BodyCopy"/>
    <w:next w:val="BodyCopy"/>
    <w:autoRedefine/>
    <w:uiPriority w:val="39"/>
    <w:unhideWhenUsed/>
    <w:qFormat/>
    <w:rsid w:val="00AD753A"/>
    <w:pPr>
      <w:spacing w:before="240" w:after="220"/>
      <w:ind w:left="220"/>
    </w:pPr>
    <w:rPr>
      <w:b/>
      <w:bCs/>
    </w:rPr>
  </w:style>
  <w:style w:type="paragraph" w:styleId="TOC1">
    <w:name w:val="toc 1"/>
    <w:basedOn w:val="BodyCopy"/>
    <w:next w:val="BodyCopy"/>
    <w:autoRedefine/>
    <w:uiPriority w:val="39"/>
    <w:unhideWhenUsed/>
    <w:qFormat/>
    <w:rsid w:val="00AD753A"/>
    <w:pPr>
      <w:tabs>
        <w:tab w:val="right" w:leader="dot" w:pos="9060"/>
      </w:tabs>
      <w:spacing w:before="240" w:beforeAutospacing="0" w:after="240" w:afterAutospacing="0"/>
    </w:pPr>
    <w:rPr>
      <w:b/>
      <w:bCs/>
      <w:iCs/>
    </w:rPr>
  </w:style>
  <w:style w:type="paragraph" w:styleId="TOC3">
    <w:name w:val="toc 3"/>
    <w:basedOn w:val="BodyCopy"/>
    <w:next w:val="BodyCopy"/>
    <w:autoRedefine/>
    <w:uiPriority w:val="39"/>
    <w:unhideWhenUsed/>
    <w:qFormat/>
    <w:rsid w:val="00AD753A"/>
    <w:pPr>
      <w:tabs>
        <w:tab w:val="right" w:leader="dot" w:pos="9060"/>
      </w:tabs>
      <w:spacing w:before="120" w:beforeAutospacing="0" w:after="240" w:afterAutospacing="0" w:line="240" w:lineRule="auto"/>
      <w:ind w:left="440"/>
    </w:pPr>
    <w:rPr>
      <w:szCs w:val="20"/>
    </w:rPr>
  </w:style>
  <w:style w:type="paragraph" w:styleId="TOC4">
    <w:name w:val="toc 4"/>
    <w:basedOn w:val="BodyCopy"/>
    <w:next w:val="BodyCopy"/>
    <w:autoRedefine/>
    <w:uiPriority w:val="39"/>
    <w:unhideWhenUsed/>
    <w:qFormat/>
    <w:rsid w:val="000D7C3E"/>
    <w:pPr>
      <w:spacing w:before="220" w:after="220"/>
      <w:ind w:left="660"/>
    </w:pPr>
    <w:rPr>
      <w:i/>
      <w:szCs w:val="20"/>
    </w:rPr>
  </w:style>
  <w:style w:type="paragraph" w:styleId="TOC5">
    <w:name w:val="toc 5"/>
    <w:basedOn w:val="BodyCopy"/>
    <w:next w:val="BodyCopy"/>
    <w:autoRedefine/>
    <w:uiPriority w:val="39"/>
    <w:unhideWhenUsed/>
    <w:qFormat/>
    <w:rsid w:val="00AD753A"/>
    <w:pPr>
      <w:spacing w:before="220" w:after="220"/>
      <w:ind w:left="880"/>
    </w:pPr>
    <w:rPr>
      <w:szCs w:val="20"/>
    </w:rPr>
  </w:style>
  <w:style w:type="paragraph" w:styleId="TOC6">
    <w:name w:val="toc 6"/>
    <w:basedOn w:val="Normal"/>
    <w:next w:val="Normal"/>
    <w:autoRedefine/>
    <w:uiPriority w:val="39"/>
    <w:semiHidden/>
    <w:unhideWhenUsed/>
    <w:rsid w:val="00037FBA"/>
    <w:pPr>
      <w:ind w:left="1100"/>
    </w:pPr>
    <w:rPr>
      <w:sz w:val="20"/>
      <w:szCs w:val="20"/>
    </w:rPr>
  </w:style>
  <w:style w:type="paragraph" w:styleId="TOC7">
    <w:name w:val="toc 7"/>
    <w:basedOn w:val="Normal"/>
    <w:next w:val="Normal"/>
    <w:autoRedefine/>
    <w:uiPriority w:val="39"/>
    <w:semiHidden/>
    <w:unhideWhenUsed/>
    <w:rsid w:val="00037FBA"/>
    <w:pPr>
      <w:ind w:left="1320"/>
    </w:pPr>
    <w:rPr>
      <w:sz w:val="20"/>
      <w:szCs w:val="20"/>
    </w:rPr>
  </w:style>
  <w:style w:type="paragraph" w:styleId="TOC8">
    <w:name w:val="toc 8"/>
    <w:basedOn w:val="Normal"/>
    <w:next w:val="Normal"/>
    <w:autoRedefine/>
    <w:uiPriority w:val="39"/>
    <w:semiHidden/>
    <w:unhideWhenUsed/>
    <w:rsid w:val="00037FBA"/>
    <w:pPr>
      <w:ind w:left="1540"/>
    </w:pPr>
    <w:rPr>
      <w:sz w:val="20"/>
      <w:szCs w:val="20"/>
    </w:rPr>
  </w:style>
  <w:style w:type="paragraph" w:styleId="TOC9">
    <w:name w:val="toc 9"/>
    <w:basedOn w:val="Normal"/>
    <w:next w:val="Normal"/>
    <w:autoRedefine/>
    <w:uiPriority w:val="39"/>
    <w:semiHidden/>
    <w:unhideWhenUsed/>
    <w:rsid w:val="00037FBA"/>
    <w:pPr>
      <w:ind w:left="1760"/>
    </w:pPr>
    <w:rPr>
      <w:sz w:val="20"/>
      <w:szCs w:val="20"/>
    </w:rPr>
  </w:style>
  <w:style w:type="character" w:customStyle="1" w:styleId="Heading6Char">
    <w:name w:val="Heading 6 Char"/>
    <w:basedOn w:val="DefaultParagraphFont"/>
    <w:link w:val="Heading6"/>
    <w:uiPriority w:val="9"/>
    <w:semiHidden/>
    <w:rsid w:val="00A1235A"/>
    <w:rPr>
      <w:rFonts w:ascii="Roboto" w:eastAsiaTheme="majorEastAsia" w:hAnsi="Roboto" w:cstheme="majorBidi"/>
      <w:color w:val="1F3763" w:themeColor="accent1" w:themeShade="7F"/>
      <w:sz w:val="22"/>
      <w:szCs w:val="22"/>
      <w:lang w:val="en-AU"/>
    </w:rPr>
  </w:style>
  <w:style w:type="paragraph" w:customStyle="1" w:styleId="BodyNumberList">
    <w:name w:val="Body Number List"/>
    <w:basedOn w:val="BodyBullets"/>
    <w:qFormat/>
    <w:rsid w:val="002C0051"/>
    <w:pPr>
      <w:numPr>
        <w:numId w:val="11"/>
      </w:numPr>
    </w:pPr>
  </w:style>
  <w:style w:type="paragraph" w:customStyle="1" w:styleId="BodyLetterList">
    <w:name w:val="Body Letter List"/>
    <w:basedOn w:val="BodyBullets"/>
    <w:qFormat/>
    <w:rsid w:val="002C0051"/>
    <w:pPr>
      <w:numPr>
        <w:numId w:val="12"/>
      </w:numPr>
    </w:pPr>
    <w:rPr>
      <w:lang w:eastAsia="en-AU"/>
    </w:rPr>
  </w:style>
  <w:style w:type="paragraph" w:customStyle="1" w:styleId="Bodybulletssecondary">
    <w:name w:val="Body bullets secondary"/>
    <w:basedOn w:val="BodyBullets"/>
    <w:qFormat/>
    <w:rsid w:val="006C5ECC"/>
    <w:pPr>
      <w:numPr>
        <w:ilvl w:val="1"/>
      </w:numPr>
      <w:ind w:left="1134"/>
    </w:pPr>
  </w:style>
  <w:style w:type="paragraph" w:styleId="Subtitle">
    <w:name w:val="Subtitle"/>
    <w:aliases w:val="Subtitle 2"/>
    <w:basedOn w:val="Normal"/>
    <w:next w:val="Normal"/>
    <w:link w:val="SubtitleChar"/>
    <w:uiPriority w:val="11"/>
    <w:qFormat/>
    <w:rsid w:val="000B2DE5"/>
    <w:pPr>
      <w:autoSpaceDE w:val="0"/>
      <w:autoSpaceDN w:val="0"/>
      <w:adjustRightInd w:val="0"/>
      <w:spacing w:before="100" w:beforeAutospacing="1" w:after="100" w:afterAutospacing="1"/>
    </w:pPr>
    <w:rPr>
      <w:rFonts w:ascii="Roboto" w:hAnsi="Roboto" w:cs="Verdana"/>
      <w:b/>
      <w:bCs/>
      <w:noProof/>
      <w:color w:val="195A7D"/>
      <w:sz w:val="28"/>
    </w:rPr>
  </w:style>
  <w:style w:type="character" w:customStyle="1" w:styleId="SubtitleChar">
    <w:name w:val="Subtitle Char"/>
    <w:aliases w:val="Subtitle 2 Char"/>
    <w:basedOn w:val="DefaultParagraphFont"/>
    <w:link w:val="Subtitle"/>
    <w:uiPriority w:val="11"/>
    <w:rsid w:val="000B2DE5"/>
    <w:rPr>
      <w:rFonts w:ascii="Roboto" w:hAnsi="Roboto" w:cs="Verdana"/>
      <w:b/>
      <w:bCs/>
      <w:noProof/>
      <w:color w:val="195A7D"/>
      <w:sz w:val="28"/>
      <w:lang w:val="en-AU"/>
    </w:rPr>
  </w:style>
  <w:style w:type="paragraph" w:customStyle="1" w:styleId="SubHeading">
    <w:name w:val="Sub Heading"/>
    <w:basedOn w:val="Normal"/>
    <w:uiPriority w:val="99"/>
    <w:rsid w:val="003655A7"/>
    <w:pPr>
      <w:suppressAutoHyphens/>
      <w:autoSpaceDE w:val="0"/>
      <w:autoSpaceDN w:val="0"/>
      <w:adjustRightInd w:val="0"/>
      <w:spacing w:before="113" w:after="113" w:line="360" w:lineRule="atLeast"/>
      <w:textAlignment w:val="center"/>
    </w:pPr>
    <w:rPr>
      <w:rFonts w:ascii="Roboto Condensed" w:hAnsi="Roboto Condensed" w:cs="Roboto Condensed"/>
      <w:b/>
      <w:bCs/>
      <w:color w:val="FFFFFF"/>
      <w:kern w:val="0"/>
      <w:sz w:val="32"/>
      <w:szCs w:val="32"/>
      <w14:ligatures w14:val="none"/>
    </w:rPr>
  </w:style>
  <w:style w:type="paragraph" w:customStyle="1" w:styleId="Body">
    <w:name w:val="Body"/>
    <w:basedOn w:val="Normal"/>
    <w:uiPriority w:val="99"/>
    <w:rsid w:val="003655A7"/>
    <w:pPr>
      <w:suppressAutoHyphens/>
      <w:autoSpaceDE w:val="0"/>
      <w:autoSpaceDN w:val="0"/>
      <w:adjustRightInd w:val="0"/>
      <w:spacing w:after="85" w:line="288" w:lineRule="auto"/>
      <w:textAlignment w:val="center"/>
    </w:pPr>
    <w:rPr>
      <w:rFonts w:ascii="Roboto" w:hAnsi="Roboto" w:cs="Roboto"/>
      <w:color w:val="FFFFFF"/>
      <w:kern w:val="0"/>
      <w14:ligatures w14:val="none"/>
    </w:rPr>
  </w:style>
  <w:style w:type="paragraph" w:customStyle="1" w:styleId="Bullets">
    <w:name w:val="Bullets"/>
    <w:basedOn w:val="BasicParagraph"/>
    <w:uiPriority w:val="99"/>
    <w:rsid w:val="003655A7"/>
    <w:pPr>
      <w:suppressAutoHyphens/>
      <w:spacing w:after="85"/>
      <w:ind w:left="283" w:hanging="283"/>
    </w:pPr>
    <w:rPr>
      <w:rFonts w:ascii="Roboto" w:eastAsiaTheme="minorHAnsi" w:hAnsi="Roboto" w:cs="Roboto"/>
      <w:color w:val="FFFFFF"/>
      <w:szCs w:val="24"/>
    </w:rPr>
  </w:style>
  <w:style w:type="paragraph" w:customStyle="1" w:styleId="NoParagraphStyle">
    <w:name w:val="[No Paragraph Style]"/>
    <w:rsid w:val="003655A7"/>
    <w:pPr>
      <w:autoSpaceDE w:val="0"/>
      <w:autoSpaceDN w:val="0"/>
      <w:adjustRightInd w:val="0"/>
      <w:spacing w:line="288" w:lineRule="auto"/>
      <w:textAlignment w:val="center"/>
    </w:pPr>
    <w:rPr>
      <w:rFonts w:ascii="Times-Roman" w:hAnsi="Times-Roman" w:cs="Times-Roman"/>
      <w:color w:val="000000"/>
      <w:lang w:val="en-US"/>
    </w:rPr>
  </w:style>
  <w:style w:type="paragraph" w:customStyle="1" w:styleId="SubHead2">
    <w:name w:val="Sub Head2"/>
    <w:basedOn w:val="NoParagraphStyle"/>
    <w:uiPriority w:val="99"/>
    <w:rsid w:val="003655A7"/>
    <w:pPr>
      <w:suppressAutoHyphens/>
      <w:spacing w:after="85"/>
    </w:pPr>
    <w:rPr>
      <w:rFonts w:ascii="Roboto" w:hAnsi="Roboto" w:cs="Roboto"/>
      <w:b/>
      <w:bCs/>
      <w:color w:val="FFFFFF"/>
      <w:sz w:val="26"/>
      <w:szCs w:val="2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3756308">
      <w:bodyDiv w:val="1"/>
      <w:marLeft w:val="0"/>
      <w:marRight w:val="0"/>
      <w:marTop w:val="0"/>
      <w:marBottom w:val="0"/>
      <w:divBdr>
        <w:top w:val="none" w:sz="0" w:space="0" w:color="auto"/>
        <w:left w:val="none" w:sz="0" w:space="0" w:color="auto"/>
        <w:bottom w:val="none" w:sz="0" w:space="0" w:color="auto"/>
        <w:right w:val="none" w:sz="0" w:space="0" w:color="auto"/>
      </w:divBdr>
      <w:divsChild>
        <w:div w:id="50424795">
          <w:marLeft w:val="0"/>
          <w:marRight w:val="0"/>
          <w:marTop w:val="0"/>
          <w:marBottom w:val="0"/>
          <w:divBdr>
            <w:top w:val="none" w:sz="0" w:space="0" w:color="auto"/>
            <w:left w:val="none" w:sz="0" w:space="0" w:color="auto"/>
            <w:bottom w:val="none" w:sz="0" w:space="0" w:color="auto"/>
            <w:right w:val="none" w:sz="0" w:space="0" w:color="auto"/>
          </w:divBdr>
          <w:divsChild>
            <w:div w:id="165436950">
              <w:marLeft w:val="0"/>
              <w:marRight w:val="0"/>
              <w:marTop w:val="0"/>
              <w:marBottom w:val="0"/>
              <w:divBdr>
                <w:top w:val="none" w:sz="0" w:space="0" w:color="auto"/>
                <w:left w:val="none" w:sz="0" w:space="0" w:color="auto"/>
                <w:bottom w:val="none" w:sz="0" w:space="0" w:color="auto"/>
                <w:right w:val="none" w:sz="0" w:space="0" w:color="auto"/>
              </w:divBdr>
            </w:div>
          </w:divsChild>
        </w:div>
        <w:div w:id="87696323">
          <w:marLeft w:val="0"/>
          <w:marRight w:val="0"/>
          <w:marTop w:val="0"/>
          <w:marBottom w:val="0"/>
          <w:divBdr>
            <w:top w:val="none" w:sz="0" w:space="0" w:color="auto"/>
            <w:left w:val="none" w:sz="0" w:space="0" w:color="auto"/>
            <w:bottom w:val="none" w:sz="0" w:space="0" w:color="auto"/>
            <w:right w:val="none" w:sz="0" w:space="0" w:color="auto"/>
          </w:divBdr>
          <w:divsChild>
            <w:div w:id="1945068431">
              <w:marLeft w:val="0"/>
              <w:marRight w:val="0"/>
              <w:marTop w:val="0"/>
              <w:marBottom w:val="0"/>
              <w:divBdr>
                <w:top w:val="none" w:sz="0" w:space="0" w:color="auto"/>
                <w:left w:val="none" w:sz="0" w:space="0" w:color="auto"/>
                <w:bottom w:val="none" w:sz="0" w:space="0" w:color="auto"/>
                <w:right w:val="none" w:sz="0" w:space="0" w:color="auto"/>
              </w:divBdr>
            </w:div>
          </w:divsChild>
        </w:div>
        <w:div w:id="87699600">
          <w:marLeft w:val="0"/>
          <w:marRight w:val="0"/>
          <w:marTop w:val="0"/>
          <w:marBottom w:val="0"/>
          <w:divBdr>
            <w:top w:val="none" w:sz="0" w:space="0" w:color="auto"/>
            <w:left w:val="none" w:sz="0" w:space="0" w:color="auto"/>
            <w:bottom w:val="none" w:sz="0" w:space="0" w:color="auto"/>
            <w:right w:val="none" w:sz="0" w:space="0" w:color="auto"/>
          </w:divBdr>
          <w:divsChild>
            <w:div w:id="1216163526">
              <w:marLeft w:val="0"/>
              <w:marRight w:val="0"/>
              <w:marTop w:val="0"/>
              <w:marBottom w:val="0"/>
              <w:divBdr>
                <w:top w:val="none" w:sz="0" w:space="0" w:color="auto"/>
                <w:left w:val="none" w:sz="0" w:space="0" w:color="auto"/>
                <w:bottom w:val="none" w:sz="0" w:space="0" w:color="auto"/>
                <w:right w:val="none" w:sz="0" w:space="0" w:color="auto"/>
              </w:divBdr>
            </w:div>
          </w:divsChild>
        </w:div>
        <w:div w:id="92482831">
          <w:marLeft w:val="0"/>
          <w:marRight w:val="0"/>
          <w:marTop w:val="0"/>
          <w:marBottom w:val="0"/>
          <w:divBdr>
            <w:top w:val="none" w:sz="0" w:space="0" w:color="auto"/>
            <w:left w:val="none" w:sz="0" w:space="0" w:color="auto"/>
            <w:bottom w:val="none" w:sz="0" w:space="0" w:color="auto"/>
            <w:right w:val="none" w:sz="0" w:space="0" w:color="auto"/>
          </w:divBdr>
          <w:divsChild>
            <w:div w:id="617222005">
              <w:marLeft w:val="0"/>
              <w:marRight w:val="0"/>
              <w:marTop w:val="0"/>
              <w:marBottom w:val="0"/>
              <w:divBdr>
                <w:top w:val="none" w:sz="0" w:space="0" w:color="auto"/>
                <w:left w:val="none" w:sz="0" w:space="0" w:color="auto"/>
                <w:bottom w:val="none" w:sz="0" w:space="0" w:color="auto"/>
                <w:right w:val="none" w:sz="0" w:space="0" w:color="auto"/>
              </w:divBdr>
            </w:div>
          </w:divsChild>
        </w:div>
        <w:div w:id="128209057">
          <w:marLeft w:val="0"/>
          <w:marRight w:val="0"/>
          <w:marTop w:val="0"/>
          <w:marBottom w:val="0"/>
          <w:divBdr>
            <w:top w:val="none" w:sz="0" w:space="0" w:color="auto"/>
            <w:left w:val="none" w:sz="0" w:space="0" w:color="auto"/>
            <w:bottom w:val="none" w:sz="0" w:space="0" w:color="auto"/>
            <w:right w:val="none" w:sz="0" w:space="0" w:color="auto"/>
          </w:divBdr>
          <w:divsChild>
            <w:div w:id="1932354213">
              <w:marLeft w:val="0"/>
              <w:marRight w:val="0"/>
              <w:marTop w:val="0"/>
              <w:marBottom w:val="0"/>
              <w:divBdr>
                <w:top w:val="none" w:sz="0" w:space="0" w:color="auto"/>
                <w:left w:val="none" w:sz="0" w:space="0" w:color="auto"/>
                <w:bottom w:val="none" w:sz="0" w:space="0" w:color="auto"/>
                <w:right w:val="none" w:sz="0" w:space="0" w:color="auto"/>
              </w:divBdr>
            </w:div>
          </w:divsChild>
        </w:div>
        <w:div w:id="143015471">
          <w:marLeft w:val="0"/>
          <w:marRight w:val="0"/>
          <w:marTop w:val="0"/>
          <w:marBottom w:val="0"/>
          <w:divBdr>
            <w:top w:val="none" w:sz="0" w:space="0" w:color="auto"/>
            <w:left w:val="none" w:sz="0" w:space="0" w:color="auto"/>
            <w:bottom w:val="none" w:sz="0" w:space="0" w:color="auto"/>
            <w:right w:val="none" w:sz="0" w:space="0" w:color="auto"/>
          </w:divBdr>
          <w:divsChild>
            <w:div w:id="735780272">
              <w:marLeft w:val="0"/>
              <w:marRight w:val="0"/>
              <w:marTop w:val="0"/>
              <w:marBottom w:val="0"/>
              <w:divBdr>
                <w:top w:val="none" w:sz="0" w:space="0" w:color="auto"/>
                <w:left w:val="none" w:sz="0" w:space="0" w:color="auto"/>
                <w:bottom w:val="none" w:sz="0" w:space="0" w:color="auto"/>
                <w:right w:val="none" w:sz="0" w:space="0" w:color="auto"/>
              </w:divBdr>
            </w:div>
          </w:divsChild>
        </w:div>
        <w:div w:id="152524668">
          <w:marLeft w:val="0"/>
          <w:marRight w:val="0"/>
          <w:marTop w:val="0"/>
          <w:marBottom w:val="0"/>
          <w:divBdr>
            <w:top w:val="none" w:sz="0" w:space="0" w:color="auto"/>
            <w:left w:val="none" w:sz="0" w:space="0" w:color="auto"/>
            <w:bottom w:val="none" w:sz="0" w:space="0" w:color="auto"/>
            <w:right w:val="none" w:sz="0" w:space="0" w:color="auto"/>
          </w:divBdr>
          <w:divsChild>
            <w:div w:id="623190822">
              <w:marLeft w:val="0"/>
              <w:marRight w:val="0"/>
              <w:marTop w:val="0"/>
              <w:marBottom w:val="0"/>
              <w:divBdr>
                <w:top w:val="none" w:sz="0" w:space="0" w:color="auto"/>
                <w:left w:val="none" w:sz="0" w:space="0" w:color="auto"/>
                <w:bottom w:val="none" w:sz="0" w:space="0" w:color="auto"/>
                <w:right w:val="none" w:sz="0" w:space="0" w:color="auto"/>
              </w:divBdr>
            </w:div>
          </w:divsChild>
        </w:div>
        <w:div w:id="158159575">
          <w:marLeft w:val="0"/>
          <w:marRight w:val="0"/>
          <w:marTop w:val="0"/>
          <w:marBottom w:val="0"/>
          <w:divBdr>
            <w:top w:val="none" w:sz="0" w:space="0" w:color="auto"/>
            <w:left w:val="none" w:sz="0" w:space="0" w:color="auto"/>
            <w:bottom w:val="none" w:sz="0" w:space="0" w:color="auto"/>
            <w:right w:val="none" w:sz="0" w:space="0" w:color="auto"/>
          </w:divBdr>
          <w:divsChild>
            <w:div w:id="1573467256">
              <w:marLeft w:val="0"/>
              <w:marRight w:val="0"/>
              <w:marTop w:val="0"/>
              <w:marBottom w:val="0"/>
              <w:divBdr>
                <w:top w:val="none" w:sz="0" w:space="0" w:color="auto"/>
                <w:left w:val="none" w:sz="0" w:space="0" w:color="auto"/>
                <w:bottom w:val="none" w:sz="0" w:space="0" w:color="auto"/>
                <w:right w:val="none" w:sz="0" w:space="0" w:color="auto"/>
              </w:divBdr>
            </w:div>
          </w:divsChild>
        </w:div>
        <w:div w:id="164244538">
          <w:marLeft w:val="0"/>
          <w:marRight w:val="0"/>
          <w:marTop w:val="0"/>
          <w:marBottom w:val="0"/>
          <w:divBdr>
            <w:top w:val="none" w:sz="0" w:space="0" w:color="auto"/>
            <w:left w:val="none" w:sz="0" w:space="0" w:color="auto"/>
            <w:bottom w:val="none" w:sz="0" w:space="0" w:color="auto"/>
            <w:right w:val="none" w:sz="0" w:space="0" w:color="auto"/>
          </w:divBdr>
          <w:divsChild>
            <w:div w:id="319582126">
              <w:marLeft w:val="0"/>
              <w:marRight w:val="0"/>
              <w:marTop w:val="0"/>
              <w:marBottom w:val="0"/>
              <w:divBdr>
                <w:top w:val="none" w:sz="0" w:space="0" w:color="auto"/>
                <w:left w:val="none" w:sz="0" w:space="0" w:color="auto"/>
                <w:bottom w:val="none" w:sz="0" w:space="0" w:color="auto"/>
                <w:right w:val="none" w:sz="0" w:space="0" w:color="auto"/>
              </w:divBdr>
            </w:div>
          </w:divsChild>
        </w:div>
        <w:div w:id="201133280">
          <w:marLeft w:val="0"/>
          <w:marRight w:val="0"/>
          <w:marTop w:val="0"/>
          <w:marBottom w:val="0"/>
          <w:divBdr>
            <w:top w:val="none" w:sz="0" w:space="0" w:color="auto"/>
            <w:left w:val="none" w:sz="0" w:space="0" w:color="auto"/>
            <w:bottom w:val="none" w:sz="0" w:space="0" w:color="auto"/>
            <w:right w:val="none" w:sz="0" w:space="0" w:color="auto"/>
          </w:divBdr>
          <w:divsChild>
            <w:div w:id="1663240960">
              <w:marLeft w:val="0"/>
              <w:marRight w:val="0"/>
              <w:marTop w:val="0"/>
              <w:marBottom w:val="0"/>
              <w:divBdr>
                <w:top w:val="none" w:sz="0" w:space="0" w:color="auto"/>
                <w:left w:val="none" w:sz="0" w:space="0" w:color="auto"/>
                <w:bottom w:val="none" w:sz="0" w:space="0" w:color="auto"/>
                <w:right w:val="none" w:sz="0" w:space="0" w:color="auto"/>
              </w:divBdr>
            </w:div>
          </w:divsChild>
        </w:div>
        <w:div w:id="208997931">
          <w:marLeft w:val="0"/>
          <w:marRight w:val="0"/>
          <w:marTop w:val="0"/>
          <w:marBottom w:val="0"/>
          <w:divBdr>
            <w:top w:val="none" w:sz="0" w:space="0" w:color="auto"/>
            <w:left w:val="none" w:sz="0" w:space="0" w:color="auto"/>
            <w:bottom w:val="none" w:sz="0" w:space="0" w:color="auto"/>
            <w:right w:val="none" w:sz="0" w:space="0" w:color="auto"/>
          </w:divBdr>
          <w:divsChild>
            <w:div w:id="508714434">
              <w:marLeft w:val="0"/>
              <w:marRight w:val="0"/>
              <w:marTop w:val="0"/>
              <w:marBottom w:val="0"/>
              <w:divBdr>
                <w:top w:val="none" w:sz="0" w:space="0" w:color="auto"/>
                <w:left w:val="none" w:sz="0" w:space="0" w:color="auto"/>
                <w:bottom w:val="none" w:sz="0" w:space="0" w:color="auto"/>
                <w:right w:val="none" w:sz="0" w:space="0" w:color="auto"/>
              </w:divBdr>
            </w:div>
            <w:div w:id="928345884">
              <w:marLeft w:val="0"/>
              <w:marRight w:val="0"/>
              <w:marTop w:val="0"/>
              <w:marBottom w:val="0"/>
              <w:divBdr>
                <w:top w:val="none" w:sz="0" w:space="0" w:color="auto"/>
                <w:left w:val="none" w:sz="0" w:space="0" w:color="auto"/>
                <w:bottom w:val="none" w:sz="0" w:space="0" w:color="auto"/>
                <w:right w:val="none" w:sz="0" w:space="0" w:color="auto"/>
              </w:divBdr>
            </w:div>
          </w:divsChild>
        </w:div>
        <w:div w:id="216085922">
          <w:marLeft w:val="0"/>
          <w:marRight w:val="0"/>
          <w:marTop w:val="0"/>
          <w:marBottom w:val="0"/>
          <w:divBdr>
            <w:top w:val="none" w:sz="0" w:space="0" w:color="auto"/>
            <w:left w:val="none" w:sz="0" w:space="0" w:color="auto"/>
            <w:bottom w:val="none" w:sz="0" w:space="0" w:color="auto"/>
            <w:right w:val="none" w:sz="0" w:space="0" w:color="auto"/>
          </w:divBdr>
          <w:divsChild>
            <w:div w:id="364839009">
              <w:marLeft w:val="0"/>
              <w:marRight w:val="0"/>
              <w:marTop w:val="0"/>
              <w:marBottom w:val="0"/>
              <w:divBdr>
                <w:top w:val="none" w:sz="0" w:space="0" w:color="auto"/>
                <w:left w:val="none" w:sz="0" w:space="0" w:color="auto"/>
                <w:bottom w:val="none" w:sz="0" w:space="0" w:color="auto"/>
                <w:right w:val="none" w:sz="0" w:space="0" w:color="auto"/>
              </w:divBdr>
            </w:div>
          </w:divsChild>
        </w:div>
        <w:div w:id="247665119">
          <w:marLeft w:val="0"/>
          <w:marRight w:val="0"/>
          <w:marTop w:val="0"/>
          <w:marBottom w:val="0"/>
          <w:divBdr>
            <w:top w:val="none" w:sz="0" w:space="0" w:color="auto"/>
            <w:left w:val="none" w:sz="0" w:space="0" w:color="auto"/>
            <w:bottom w:val="none" w:sz="0" w:space="0" w:color="auto"/>
            <w:right w:val="none" w:sz="0" w:space="0" w:color="auto"/>
          </w:divBdr>
          <w:divsChild>
            <w:div w:id="1757481268">
              <w:marLeft w:val="0"/>
              <w:marRight w:val="0"/>
              <w:marTop w:val="0"/>
              <w:marBottom w:val="0"/>
              <w:divBdr>
                <w:top w:val="none" w:sz="0" w:space="0" w:color="auto"/>
                <w:left w:val="none" w:sz="0" w:space="0" w:color="auto"/>
                <w:bottom w:val="none" w:sz="0" w:space="0" w:color="auto"/>
                <w:right w:val="none" w:sz="0" w:space="0" w:color="auto"/>
              </w:divBdr>
            </w:div>
          </w:divsChild>
        </w:div>
        <w:div w:id="262156684">
          <w:marLeft w:val="0"/>
          <w:marRight w:val="0"/>
          <w:marTop w:val="0"/>
          <w:marBottom w:val="0"/>
          <w:divBdr>
            <w:top w:val="none" w:sz="0" w:space="0" w:color="auto"/>
            <w:left w:val="none" w:sz="0" w:space="0" w:color="auto"/>
            <w:bottom w:val="none" w:sz="0" w:space="0" w:color="auto"/>
            <w:right w:val="none" w:sz="0" w:space="0" w:color="auto"/>
          </w:divBdr>
          <w:divsChild>
            <w:div w:id="1428959819">
              <w:marLeft w:val="0"/>
              <w:marRight w:val="0"/>
              <w:marTop w:val="0"/>
              <w:marBottom w:val="0"/>
              <w:divBdr>
                <w:top w:val="none" w:sz="0" w:space="0" w:color="auto"/>
                <w:left w:val="none" w:sz="0" w:space="0" w:color="auto"/>
                <w:bottom w:val="none" w:sz="0" w:space="0" w:color="auto"/>
                <w:right w:val="none" w:sz="0" w:space="0" w:color="auto"/>
              </w:divBdr>
            </w:div>
          </w:divsChild>
        </w:div>
        <w:div w:id="278728442">
          <w:marLeft w:val="0"/>
          <w:marRight w:val="0"/>
          <w:marTop w:val="0"/>
          <w:marBottom w:val="0"/>
          <w:divBdr>
            <w:top w:val="none" w:sz="0" w:space="0" w:color="auto"/>
            <w:left w:val="none" w:sz="0" w:space="0" w:color="auto"/>
            <w:bottom w:val="none" w:sz="0" w:space="0" w:color="auto"/>
            <w:right w:val="none" w:sz="0" w:space="0" w:color="auto"/>
          </w:divBdr>
          <w:divsChild>
            <w:div w:id="1186015292">
              <w:marLeft w:val="0"/>
              <w:marRight w:val="0"/>
              <w:marTop w:val="0"/>
              <w:marBottom w:val="0"/>
              <w:divBdr>
                <w:top w:val="none" w:sz="0" w:space="0" w:color="auto"/>
                <w:left w:val="none" w:sz="0" w:space="0" w:color="auto"/>
                <w:bottom w:val="none" w:sz="0" w:space="0" w:color="auto"/>
                <w:right w:val="none" w:sz="0" w:space="0" w:color="auto"/>
              </w:divBdr>
            </w:div>
          </w:divsChild>
        </w:div>
        <w:div w:id="340860974">
          <w:marLeft w:val="0"/>
          <w:marRight w:val="0"/>
          <w:marTop w:val="0"/>
          <w:marBottom w:val="0"/>
          <w:divBdr>
            <w:top w:val="none" w:sz="0" w:space="0" w:color="auto"/>
            <w:left w:val="none" w:sz="0" w:space="0" w:color="auto"/>
            <w:bottom w:val="none" w:sz="0" w:space="0" w:color="auto"/>
            <w:right w:val="none" w:sz="0" w:space="0" w:color="auto"/>
          </w:divBdr>
          <w:divsChild>
            <w:div w:id="1149057852">
              <w:marLeft w:val="0"/>
              <w:marRight w:val="0"/>
              <w:marTop w:val="0"/>
              <w:marBottom w:val="0"/>
              <w:divBdr>
                <w:top w:val="none" w:sz="0" w:space="0" w:color="auto"/>
                <w:left w:val="none" w:sz="0" w:space="0" w:color="auto"/>
                <w:bottom w:val="none" w:sz="0" w:space="0" w:color="auto"/>
                <w:right w:val="none" w:sz="0" w:space="0" w:color="auto"/>
              </w:divBdr>
            </w:div>
          </w:divsChild>
        </w:div>
        <w:div w:id="365451867">
          <w:marLeft w:val="0"/>
          <w:marRight w:val="0"/>
          <w:marTop w:val="0"/>
          <w:marBottom w:val="0"/>
          <w:divBdr>
            <w:top w:val="none" w:sz="0" w:space="0" w:color="auto"/>
            <w:left w:val="none" w:sz="0" w:space="0" w:color="auto"/>
            <w:bottom w:val="none" w:sz="0" w:space="0" w:color="auto"/>
            <w:right w:val="none" w:sz="0" w:space="0" w:color="auto"/>
          </w:divBdr>
          <w:divsChild>
            <w:div w:id="170459774">
              <w:marLeft w:val="0"/>
              <w:marRight w:val="0"/>
              <w:marTop w:val="0"/>
              <w:marBottom w:val="0"/>
              <w:divBdr>
                <w:top w:val="none" w:sz="0" w:space="0" w:color="auto"/>
                <w:left w:val="none" w:sz="0" w:space="0" w:color="auto"/>
                <w:bottom w:val="none" w:sz="0" w:space="0" w:color="auto"/>
                <w:right w:val="none" w:sz="0" w:space="0" w:color="auto"/>
              </w:divBdr>
            </w:div>
          </w:divsChild>
        </w:div>
        <w:div w:id="379208425">
          <w:marLeft w:val="0"/>
          <w:marRight w:val="0"/>
          <w:marTop w:val="0"/>
          <w:marBottom w:val="0"/>
          <w:divBdr>
            <w:top w:val="none" w:sz="0" w:space="0" w:color="auto"/>
            <w:left w:val="none" w:sz="0" w:space="0" w:color="auto"/>
            <w:bottom w:val="none" w:sz="0" w:space="0" w:color="auto"/>
            <w:right w:val="none" w:sz="0" w:space="0" w:color="auto"/>
          </w:divBdr>
          <w:divsChild>
            <w:div w:id="1266964413">
              <w:marLeft w:val="0"/>
              <w:marRight w:val="0"/>
              <w:marTop w:val="0"/>
              <w:marBottom w:val="0"/>
              <w:divBdr>
                <w:top w:val="none" w:sz="0" w:space="0" w:color="auto"/>
                <w:left w:val="none" w:sz="0" w:space="0" w:color="auto"/>
                <w:bottom w:val="none" w:sz="0" w:space="0" w:color="auto"/>
                <w:right w:val="none" w:sz="0" w:space="0" w:color="auto"/>
              </w:divBdr>
            </w:div>
          </w:divsChild>
        </w:div>
        <w:div w:id="389352871">
          <w:marLeft w:val="0"/>
          <w:marRight w:val="0"/>
          <w:marTop w:val="0"/>
          <w:marBottom w:val="0"/>
          <w:divBdr>
            <w:top w:val="none" w:sz="0" w:space="0" w:color="auto"/>
            <w:left w:val="none" w:sz="0" w:space="0" w:color="auto"/>
            <w:bottom w:val="none" w:sz="0" w:space="0" w:color="auto"/>
            <w:right w:val="none" w:sz="0" w:space="0" w:color="auto"/>
          </w:divBdr>
          <w:divsChild>
            <w:div w:id="1736199804">
              <w:marLeft w:val="0"/>
              <w:marRight w:val="0"/>
              <w:marTop w:val="0"/>
              <w:marBottom w:val="0"/>
              <w:divBdr>
                <w:top w:val="none" w:sz="0" w:space="0" w:color="auto"/>
                <w:left w:val="none" w:sz="0" w:space="0" w:color="auto"/>
                <w:bottom w:val="none" w:sz="0" w:space="0" w:color="auto"/>
                <w:right w:val="none" w:sz="0" w:space="0" w:color="auto"/>
              </w:divBdr>
            </w:div>
          </w:divsChild>
        </w:div>
        <w:div w:id="394010259">
          <w:marLeft w:val="0"/>
          <w:marRight w:val="0"/>
          <w:marTop w:val="0"/>
          <w:marBottom w:val="0"/>
          <w:divBdr>
            <w:top w:val="none" w:sz="0" w:space="0" w:color="auto"/>
            <w:left w:val="none" w:sz="0" w:space="0" w:color="auto"/>
            <w:bottom w:val="none" w:sz="0" w:space="0" w:color="auto"/>
            <w:right w:val="none" w:sz="0" w:space="0" w:color="auto"/>
          </w:divBdr>
          <w:divsChild>
            <w:div w:id="1832209858">
              <w:marLeft w:val="0"/>
              <w:marRight w:val="0"/>
              <w:marTop w:val="0"/>
              <w:marBottom w:val="0"/>
              <w:divBdr>
                <w:top w:val="none" w:sz="0" w:space="0" w:color="auto"/>
                <w:left w:val="none" w:sz="0" w:space="0" w:color="auto"/>
                <w:bottom w:val="none" w:sz="0" w:space="0" w:color="auto"/>
                <w:right w:val="none" w:sz="0" w:space="0" w:color="auto"/>
              </w:divBdr>
            </w:div>
          </w:divsChild>
        </w:div>
        <w:div w:id="414518252">
          <w:marLeft w:val="0"/>
          <w:marRight w:val="0"/>
          <w:marTop w:val="0"/>
          <w:marBottom w:val="0"/>
          <w:divBdr>
            <w:top w:val="none" w:sz="0" w:space="0" w:color="auto"/>
            <w:left w:val="none" w:sz="0" w:space="0" w:color="auto"/>
            <w:bottom w:val="none" w:sz="0" w:space="0" w:color="auto"/>
            <w:right w:val="none" w:sz="0" w:space="0" w:color="auto"/>
          </w:divBdr>
          <w:divsChild>
            <w:div w:id="249394171">
              <w:marLeft w:val="0"/>
              <w:marRight w:val="0"/>
              <w:marTop w:val="0"/>
              <w:marBottom w:val="0"/>
              <w:divBdr>
                <w:top w:val="none" w:sz="0" w:space="0" w:color="auto"/>
                <w:left w:val="none" w:sz="0" w:space="0" w:color="auto"/>
                <w:bottom w:val="none" w:sz="0" w:space="0" w:color="auto"/>
                <w:right w:val="none" w:sz="0" w:space="0" w:color="auto"/>
              </w:divBdr>
            </w:div>
          </w:divsChild>
        </w:div>
        <w:div w:id="478883204">
          <w:marLeft w:val="0"/>
          <w:marRight w:val="0"/>
          <w:marTop w:val="0"/>
          <w:marBottom w:val="0"/>
          <w:divBdr>
            <w:top w:val="none" w:sz="0" w:space="0" w:color="auto"/>
            <w:left w:val="none" w:sz="0" w:space="0" w:color="auto"/>
            <w:bottom w:val="none" w:sz="0" w:space="0" w:color="auto"/>
            <w:right w:val="none" w:sz="0" w:space="0" w:color="auto"/>
          </w:divBdr>
          <w:divsChild>
            <w:div w:id="816188631">
              <w:marLeft w:val="0"/>
              <w:marRight w:val="0"/>
              <w:marTop w:val="0"/>
              <w:marBottom w:val="0"/>
              <w:divBdr>
                <w:top w:val="none" w:sz="0" w:space="0" w:color="auto"/>
                <w:left w:val="none" w:sz="0" w:space="0" w:color="auto"/>
                <w:bottom w:val="none" w:sz="0" w:space="0" w:color="auto"/>
                <w:right w:val="none" w:sz="0" w:space="0" w:color="auto"/>
              </w:divBdr>
            </w:div>
          </w:divsChild>
        </w:div>
        <w:div w:id="483206756">
          <w:marLeft w:val="0"/>
          <w:marRight w:val="0"/>
          <w:marTop w:val="0"/>
          <w:marBottom w:val="0"/>
          <w:divBdr>
            <w:top w:val="none" w:sz="0" w:space="0" w:color="auto"/>
            <w:left w:val="none" w:sz="0" w:space="0" w:color="auto"/>
            <w:bottom w:val="none" w:sz="0" w:space="0" w:color="auto"/>
            <w:right w:val="none" w:sz="0" w:space="0" w:color="auto"/>
          </w:divBdr>
          <w:divsChild>
            <w:div w:id="381949621">
              <w:marLeft w:val="0"/>
              <w:marRight w:val="0"/>
              <w:marTop w:val="0"/>
              <w:marBottom w:val="0"/>
              <w:divBdr>
                <w:top w:val="none" w:sz="0" w:space="0" w:color="auto"/>
                <w:left w:val="none" w:sz="0" w:space="0" w:color="auto"/>
                <w:bottom w:val="none" w:sz="0" w:space="0" w:color="auto"/>
                <w:right w:val="none" w:sz="0" w:space="0" w:color="auto"/>
              </w:divBdr>
            </w:div>
          </w:divsChild>
        </w:div>
        <w:div w:id="489443801">
          <w:marLeft w:val="0"/>
          <w:marRight w:val="0"/>
          <w:marTop w:val="0"/>
          <w:marBottom w:val="0"/>
          <w:divBdr>
            <w:top w:val="none" w:sz="0" w:space="0" w:color="auto"/>
            <w:left w:val="none" w:sz="0" w:space="0" w:color="auto"/>
            <w:bottom w:val="none" w:sz="0" w:space="0" w:color="auto"/>
            <w:right w:val="none" w:sz="0" w:space="0" w:color="auto"/>
          </w:divBdr>
          <w:divsChild>
            <w:div w:id="47538844">
              <w:marLeft w:val="0"/>
              <w:marRight w:val="0"/>
              <w:marTop w:val="0"/>
              <w:marBottom w:val="0"/>
              <w:divBdr>
                <w:top w:val="none" w:sz="0" w:space="0" w:color="auto"/>
                <w:left w:val="none" w:sz="0" w:space="0" w:color="auto"/>
                <w:bottom w:val="none" w:sz="0" w:space="0" w:color="auto"/>
                <w:right w:val="none" w:sz="0" w:space="0" w:color="auto"/>
              </w:divBdr>
            </w:div>
          </w:divsChild>
        </w:div>
        <w:div w:id="593057981">
          <w:marLeft w:val="0"/>
          <w:marRight w:val="0"/>
          <w:marTop w:val="0"/>
          <w:marBottom w:val="0"/>
          <w:divBdr>
            <w:top w:val="none" w:sz="0" w:space="0" w:color="auto"/>
            <w:left w:val="none" w:sz="0" w:space="0" w:color="auto"/>
            <w:bottom w:val="none" w:sz="0" w:space="0" w:color="auto"/>
            <w:right w:val="none" w:sz="0" w:space="0" w:color="auto"/>
          </w:divBdr>
          <w:divsChild>
            <w:div w:id="574822249">
              <w:marLeft w:val="0"/>
              <w:marRight w:val="0"/>
              <w:marTop w:val="0"/>
              <w:marBottom w:val="0"/>
              <w:divBdr>
                <w:top w:val="none" w:sz="0" w:space="0" w:color="auto"/>
                <w:left w:val="none" w:sz="0" w:space="0" w:color="auto"/>
                <w:bottom w:val="none" w:sz="0" w:space="0" w:color="auto"/>
                <w:right w:val="none" w:sz="0" w:space="0" w:color="auto"/>
              </w:divBdr>
            </w:div>
          </w:divsChild>
        </w:div>
        <w:div w:id="595551555">
          <w:marLeft w:val="0"/>
          <w:marRight w:val="0"/>
          <w:marTop w:val="0"/>
          <w:marBottom w:val="0"/>
          <w:divBdr>
            <w:top w:val="none" w:sz="0" w:space="0" w:color="auto"/>
            <w:left w:val="none" w:sz="0" w:space="0" w:color="auto"/>
            <w:bottom w:val="none" w:sz="0" w:space="0" w:color="auto"/>
            <w:right w:val="none" w:sz="0" w:space="0" w:color="auto"/>
          </w:divBdr>
          <w:divsChild>
            <w:div w:id="548608920">
              <w:marLeft w:val="0"/>
              <w:marRight w:val="0"/>
              <w:marTop w:val="0"/>
              <w:marBottom w:val="0"/>
              <w:divBdr>
                <w:top w:val="none" w:sz="0" w:space="0" w:color="auto"/>
                <w:left w:val="none" w:sz="0" w:space="0" w:color="auto"/>
                <w:bottom w:val="none" w:sz="0" w:space="0" w:color="auto"/>
                <w:right w:val="none" w:sz="0" w:space="0" w:color="auto"/>
              </w:divBdr>
            </w:div>
          </w:divsChild>
        </w:div>
        <w:div w:id="604733160">
          <w:marLeft w:val="0"/>
          <w:marRight w:val="0"/>
          <w:marTop w:val="0"/>
          <w:marBottom w:val="0"/>
          <w:divBdr>
            <w:top w:val="none" w:sz="0" w:space="0" w:color="auto"/>
            <w:left w:val="none" w:sz="0" w:space="0" w:color="auto"/>
            <w:bottom w:val="none" w:sz="0" w:space="0" w:color="auto"/>
            <w:right w:val="none" w:sz="0" w:space="0" w:color="auto"/>
          </w:divBdr>
          <w:divsChild>
            <w:div w:id="308680216">
              <w:marLeft w:val="0"/>
              <w:marRight w:val="0"/>
              <w:marTop w:val="0"/>
              <w:marBottom w:val="0"/>
              <w:divBdr>
                <w:top w:val="none" w:sz="0" w:space="0" w:color="auto"/>
                <w:left w:val="none" w:sz="0" w:space="0" w:color="auto"/>
                <w:bottom w:val="none" w:sz="0" w:space="0" w:color="auto"/>
                <w:right w:val="none" w:sz="0" w:space="0" w:color="auto"/>
              </w:divBdr>
            </w:div>
          </w:divsChild>
        </w:div>
        <w:div w:id="606934584">
          <w:marLeft w:val="0"/>
          <w:marRight w:val="0"/>
          <w:marTop w:val="0"/>
          <w:marBottom w:val="0"/>
          <w:divBdr>
            <w:top w:val="none" w:sz="0" w:space="0" w:color="auto"/>
            <w:left w:val="none" w:sz="0" w:space="0" w:color="auto"/>
            <w:bottom w:val="none" w:sz="0" w:space="0" w:color="auto"/>
            <w:right w:val="none" w:sz="0" w:space="0" w:color="auto"/>
          </w:divBdr>
          <w:divsChild>
            <w:div w:id="1179391759">
              <w:marLeft w:val="0"/>
              <w:marRight w:val="0"/>
              <w:marTop w:val="0"/>
              <w:marBottom w:val="0"/>
              <w:divBdr>
                <w:top w:val="none" w:sz="0" w:space="0" w:color="auto"/>
                <w:left w:val="none" w:sz="0" w:space="0" w:color="auto"/>
                <w:bottom w:val="none" w:sz="0" w:space="0" w:color="auto"/>
                <w:right w:val="none" w:sz="0" w:space="0" w:color="auto"/>
              </w:divBdr>
            </w:div>
          </w:divsChild>
        </w:div>
        <w:div w:id="629435928">
          <w:marLeft w:val="0"/>
          <w:marRight w:val="0"/>
          <w:marTop w:val="0"/>
          <w:marBottom w:val="0"/>
          <w:divBdr>
            <w:top w:val="none" w:sz="0" w:space="0" w:color="auto"/>
            <w:left w:val="none" w:sz="0" w:space="0" w:color="auto"/>
            <w:bottom w:val="none" w:sz="0" w:space="0" w:color="auto"/>
            <w:right w:val="none" w:sz="0" w:space="0" w:color="auto"/>
          </w:divBdr>
          <w:divsChild>
            <w:div w:id="2010212497">
              <w:marLeft w:val="0"/>
              <w:marRight w:val="0"/>
              <w:marTop w:val="0"/>
              <w:marBottom w:val="0"/>
              <w:divBdr>
                <w:top w:val="none" w:sz="0" w:space="0" w:color="auto"/>
                <w:left w:val="none" w:sz="0" w:space="0" w:color="auto"/>
                <w:bottom w:val="none" w:sz="0" w:space="0" w:color="auto"/>
                <w:right w:val="none" w:sz="0" w:space="0" w:color="auto"/>
              </w:divBdr>
            </w:div>
          </w:divsChild>
        </w:div>
        <w:div w:id="668753011">
          <w:marLeft w:val="0"/>
          <w:marRight w:val="0"/>
          <w:marTop w:val="0"/>
          <w:marBottom w:val="0"/>
          <w:divBdr>
            <w:top w:val="none" w:sz="0" w:space="0" w:color="auto"/>
            <w:left w:val="none" w:sz="0" w:space="0" w:color="auto"/>
            <w:bottom w:val="none" w:sz="0" w:space="0" w:color="auto"/>
            <w:right w:val="none" w:sz="0" w:space="0" w:color="auto"/>
          </w:divBdr>
          <w:divsChild>
            <w:div w:id="1890452334">
              <w:marLeft w:val="0"/>
              <w:marRight w:val="0"/>
              <w:marTop w:val="0"/>
              <w:marBottom w:val="0"/>
              <w:divBdr>
                <w:top w:val="none" w:sz="0" w:space="0" w:color="auto"/>
                <w:left w:val="none" w:sz="0" w:space="0" w:color="auto"/>
                <w:bottom w:val="none" w:sz="0" w:space="0" w:color="auto"/>
                <w:right w:val="none" w:sz="0" w:space="0" w:color="auto"/>
              </w:divBdr>
            </w:div>
          </w:divsChild>
        </w:div>
        <w:div w:id="702486604">
          <w:marLeft w:val="0"/>
          <w:marRight w:val="0"/>
          <w:marTop w:val="0"/>
          <w:marBottom w:val="0"/>
          <w:divBdr>
            <w:top w:val="none" w:sz="0" w:space="0" w:color="auto"/>
            <w:left w:val="none" w:sz="0" w:space="0" w:color="auto"/>
            <w:bottom w:val="none" w:sz="0" w:space="0" w:color="auto"/>
            <w:right w:val="none" w:sz="0" w:space="0" w:color="auto"/>
          </w:divBdr>
          <w:divsChild>
            <w:div w:id="539976989">
              <w:marLeft w:val="0"/>
              <w:marRight w:val="0"/>
              <w:marTop w:val="0"/>
              <w:marBottom w:val="0"/>
              <w:divBdr>
                <w:top w:val="none" w:sz="0" w:space="0" w:color="auto"/>
                <w:left w:val="none" w:sz="0" w:space="0" w:color="auto"/>
                <w:bottom w:val="none" w:sz="0" w:space="0" w:color="auto"/>
                <w:right w:val="none" w:sz="0" w:space="0" w:color="auto"/>
              </w:divBdr>
            </w:div>
            <w:div w:id="957881627">
              <w:marLeft w:val="0"/>
              <w:marRight w:val="0"/>
              <w:marTop w:val="0"/>
              <w:marBottom w:val="0"/>
              <w:divBdr>
                <w:top w:val="none" w:sz="0" w:space="0" w:color="auto"/>
                <w:left w:val="none" w:sz="0" w:space="0" w:color="auto"/>
                <w:bottom w:val="none" w:sz="0" w:space="0" w:color="auto"/>
                <w:right w:val="none" w:sz="0" w:space="0" w:color="auto"/>
              </w:divBdr>
            </w:div>
          </w:divsChild>
        </w:div>
        <w:div w:id="753094290">
          <w:marLeft w:val="0"/>
          <w:marRight w:val="0"/>
          <w:marTop w:val="0"/>
          <w:marBottom w:val="0"/>
          <w:divBdr>
            <w:top w:val="none" w:sz="0" w:space="0" w:color="auto"/>
            <w:left w:val="none" w:sz="0" w:space="0" w:color="auto"/>
            <w:bottom w:val="none" w:sz="0" w:space="0" w:color="auto"/>
            <w:right w:val="none" w:sz="0" w:space="0" w:color="auto"/>
          </w:divBdr>
          <w:divsChild>
            <w:div w:id="800659951">
              <w:marLeft w:val="0"/>
              <w:marRight w:val="0"/>
              <w:marTop w:val="0"/>
              <w:marBottom w:val="0"/>
              <w:divBdr>
                <w:top w:val="none" w:sz="0" w:space="0" w:color="auto"/>
                <w:left w:val="none" w:sz="0" w:space="0" w:color="auto"/>
                <w:bottom w:val="none" w:sz="0" w:space="0" w:color="auto"/>
                <w:right w:val="none" w:sz="0" w:space="0" w:color="auto"/>
              </w:divBdr>
            </w:div>
            <w:div w:id="1738284262">
              <w:marLeft w:val="0"/>
              <w:marRight w:val="0"/>
              <w:marTop w:val="0"/>
              <w:marBottom w:val="0"/>
              <w:divBdr>
                <w:top w:val="none" w:sz="0" w:space="0" w:color="auto"/>
                <w:left w:val="none" w:sz="0" w:space="0" w:color="auto"/>
                <w:bottom w:val="none" w:sz="0" w:space="0" w:color="auto"/>
                <w:right w:val="none" w:sz="0" w:space="0" w:color="auto"/>
              </w:divBdr>
            </w:div>
          </w:divsChild>
        </w:div>
        <w:div w:id="767314101">
          <w:marLeft w:val="0"/>
          <w:marRight w:val="0"/>
          <w:marTop w:val="0"/>
          <w:marBottom w:val="0"/>
          <w:divBdr>
            <w:top w:val="none" w:sz="0" w:space="0" w:color="auto"/>
            <w:left w:val="none" w:sz="0" w:space="0" w:color="auto"/>
            <w:bottom w:val="none" w:sz="0" w:space="0" w:color="auto"/>
            <w:right w:val="none" w:sz="0" w:space="0" w:color="auto"/>
          </w:divBdr>
          <w:divsChild>
            <w:div w:id="139226341">
              <w:marLeft w:val="0"/>
              <w:marRight w:val="0"/>
              <w:marTop w:val="0"/>
              <w:marBottom w:val="0"/>
              <w:divBdr>
                <w:top w:val="none" w:sz="0" w:space="0" w:color="auto"/>
                <w:left w:val="none" w:sz="0" w:space="0" w:color="auto"/>
                <w:bottom w:val="none" w:sz="0" w:space="0" w:color="auto"/>
                <w:right w:val="none" w:sz="0" w:space="0" w:color="auto"/>
              </w:divBdr>
            </w:div>
          </w:divsChild>
        </w:div>
        <w:div w:id="769933490">
          <w:marLeft w:val="0"/>
          <w:marRight w:val="0"/>
          <w:marTop w:val="0"/>
          <w:marBottom w:val="0"/>
          <w:divBdr>
            <w:top w:val="none" w:sz="0" w:space="0" w:color="auto"/>
            <w:left w:val="none" w:sz="0" w:space="0" w:color="auto"/>
            <w:bottom w:val="none" w:sz="0" w:space="0" w:color="auto"/>
            <w:right w:val="none" w:sz="0" w:space="0" w:color="auto"/>
          </w:divBdr>
          <w:divsChild>
            <w:div w:id="361901654">
              <w:marLeft w:val="0"/>
              <w:marRight w:val="0"/>
              <w:marTop w:val="0"/>
              <w:marBottom w:val="0"/>
              <w:divBdr>
                <w:top w:val="none" w:sz="0" w:space="0" w:color="auto"/>
                <w:left w:val="none" w:sz="0" w:space="0" w:color="auto"/>
                <w:bottom w:val="none" w:sz="0" w:space="0" w:color="auto"/>
                <w:right w:val="none" w:sz="0" w:space="0" w:color="auto"/>
              </w:divBdr>
            </w:div>
          </w:divsChild>
        </w:div>
        <w:div w:id="816338060">
          <w:marLeft w:val="0"/>
          <w:marRight w:val="0"/>
          <w:marTop w:val="0"/>
          <w:marBottom w:val="0"/>
          <w:divBdr>
            <w:top w:val="none" w:sz="0" w:space="0" w:color="auto"/>
            <w:left w:val="none" w:sz="0" w:space="0" w:color="auto"/>
            <w:bottom w:val="none" w:sz="0" w:space="0" w:color="auto"/>
            <w:right w:val="none" w:sz="0" w:space="0" w:color="auto"/>
          </w:divBdr>
          <w:divsChild>
            <w:div w:id="1425153447">
              <w:marLeft w:val="0"/>
              <w:marRight w:val="0"/>
              <w:marTop w:val="0"/>
              <w:marBottom w:val="0"/>
              <w:divBdr>
                <w:top w:val="none" w:sz="0" w:space="0" w:color="auto"/>
                <w:left w:val="none" w:sz="0" w:space="0" w:color="auto"/>
                <w:bottom w:val="none" w:sz="0" w:space="0" w:color="auto"/>
                <w:right w:val="none" w:sz="0" w:space="0" w:color="auto"/>
              </w:divBdr>
            </w:div>
          </w:divsChild>
        </w:div>
        <w:div w:id="824666664">
          <w:marLeft w:val="0"/>
          <w:marRight w:val="0"/>
          <w:marTop w:val="0"/>
          <w:marBottom w:val="0"/>
          <w:divBdr>
            <w:top w:val="none" w:sz="0" w:space="0" w:color="auto"/>
            <w:left w:val="none" w:sz="0" w:space="0" w:color="auto"/>
            <w:bottom w:val="none" w:sz="0" w:space="0" w:color="auto"/>
            <w:right w:val="none" w:sz="0" w:space="0" w:color="auto"/>
          </w:divBdr>
          <w:divsChild>
            <w:div w:id="897472709">
              <w:marLeft w:val="0"/>
              <w:marRight w:val="0"/>
              <w:marTop w:val="0"/>
              <w:marBottom w:val="0"/>
              <w:divBdr>
                <w:top w:val="none" w:sz="0" w:space="0" w:color="auto"/>
                <w:left w:val="none" w:sz="0" w:space="0" w:color="auto"/>
                <w:bottom w:val="none" w:sz="0" w:space="0" w:color="auto"/>
                <w:right w:val="none" w:sz="0" w:space="0" w:color="auto"/>
              </w:divBdr>
            </w:div>
            <w:div w:id="1300190919">
              <w:marLeft w:val="0"/>
              <w:marRight w:val="0"/>
              <w:marTop w:val="0"/>
              <w:marBottom w:val="0"/>
              <w:divBdr>
                <w:top w:val="none" w:sz="0" w:space="0" w:color="auto"/>
                <w:left w:val="none" w:sz="0" w:space="0" w:color="auto"/>
                <w:bottom w:val="none" w:sz="0" w:space="0" w:color="auto"/>
                <w:right w:val="none" w:sz="0" w:space="0" w:color="auto"/>
              </w:divBdr>
            </w:div>
          </w:divsChild>
        </w:div>
        <w:div w:id="827600462">
          <w:marLeft w:val="0"/>
          <w:marRight w:val="0"/>
          <w:marTop w:val="0"/>
          <w:marBottom w:val="0"/>
          <w:divBdr>
            <w:top w:val="none" w:sz="0" w:space="0" w:color="auto"/>
            <w:left w:val="none" w:sz="0" w:space="0" w:color="auto"/>
            <w:bottom w:val="none" w:sz="0" w:space="0" w:color="auto"/>
            <w:right w:val="none" w:sz="0" w:space="0" w:color="auto"/>
          </w:divBdr>
          <w:divsChild>
            <w:div w:id="630552415">
              <w:marLeft w:val="0"/>
              <w:marRight w:val="0"/>
              <w:marTop w:val="0"/>
              <w:marBottom w:val="0"/>
              <w:divBdr>
                <w:top w:val="none" w:sz="0" w:space="0" w:color="auto"/>
                <w:left w:val="none" w:sz="0" w:space="0" w:color="auto"/>
                <w:bottom w:val="none" w:sz="0" w:space="0" w:color="auto"/>
                <w:right w:val="none" w:sz="0" w:space="0" w:color="auto"/>
              </w:divBdr>
            </w:div>
          </w:divsChild>
        </w:div>
        <w:div w:id="844787619">
          <w:marLeft w:val="0"/>
          <w:marRight w:val="0"/>
          <w:marTop w:val="0"/>
          <w:marBottom w:val="0"/>
          <w:divBdr>
            <w:top w:val="none" w:sz="0" w:space="0" w:color="auto"/>
            <w:left w:val="none" w:sz="0" w:space="0" w:color="auto"/>
            <w:bottom w:val="none" w:sz="0" w:space="0" w:color="auto"/>
            <w:right w:val="none" w:sz="0" w:space="0" w:color="auto"/>
          </w:divBdr>
          <w:divsChild>
            <w:div w:id="1519545917">
              <w:marLeft w:val="0"/>
              <w:marRight w:val="0"/>
              <w:marTop w:val="0"/>
              <w:marBottom w:val="0"/>
              <w:divBdr>
                <w:top w:val="none" w:sz="0" w:space="0" w:color="auto"/>
                <w:left w:val="none" w:sz="0" w:space="0" w:color="auto"/>
                <w:bottom w:val="none" w:sz="0" w:space="0" w:color="auto"/>
                <w:right w:val="none" w:sz="0" w:space="0" w:color="auto"/>
              </w:divBdr>
            </w:div>
          </w:divsChild>
        </w:div>
        <w:div w:id="853954622">
          <w:marLeft w:val="0"/>
          <w:marRight w:val="0"/>
          <w:marTop w:val="0"/>
          <w:marBottom w:val="0"/>
          <w:divBdr>
            <w:top w:val="none" w:sz="0" w:space="0" w:color="auto"/>
            <w:left w:val="none" w:sz="0" w:space="0" w:color="auto"/>
            <w:bottom w:val="none" w:sz="0" w:space="0" w:color="auto"/>
            <w:right w:val="none" w:sz="0" w:space="0" w:color="auto"/>
          </w:divBdr>
          <w:divsChild>
            <w:div w:id="1812866195">
              <w:marLeft w:val="0"/>
              <w:marRight w:val="0"/>
              <w:marTop w:val="0"/>
              <w:marBottom w:val="0"/>
              <w:divBdr>
                <w:top w:val="none" w:sz="0" w:space="0" w:color="auto"/>
                <w:left w:val="none" w:sz="0" w:space="0" w:color="auto"/>
                <w:bottom w:val="none" w:sz="0" w:space="0" w:color="auto"/>
                <w:right w:val="none" w:sz="0" w:space="0" w:color="auto"/>
              </w:divBdr>
            </w:div>
            <w:div w:id="1953852800">
              <w:marLeft w:val="0"/>
              <w:marRight w:val="0"/>
              <w:marTop w:val="0"/>
              <w:marBottom w:val="0"/>
              <w:divBdr>
                <w:top w:val="none" w:sz="0" w:space="0" w:color="auto"/>
                <w:left w:val="none" w:sz="0" w:space="0" w:color="auto"/>
                <w:bottom w:val="none" w:sz="0" w:space="0" w:color="auto"/>
                <w:right w:val="none" w:sz="0" w:space="0" w:color="auto"/>
              </w:divBdr>
            </w:div>
          </w:divsChild>
        </w:div>
        <w:div w:id="897521342">
          <w:marLeft w:val="0"/>
          <w:marRight w:val="0"/>
          <w:marTop w:val="0"/>
          <w:marBottom w:val="0"/>
          <w:divBdr>
            <w:top w:val="none" w:sz="0" w:space="0" w:color="auto"/>
            <w:left w:val="none" w:sz="0" w:space="0" w:color="auto"/>
            <w:bottom w:val="none" w:sz="0" w:space="0" w:color="auto"/>
            <w:right w:val="none" w:sz="0" w:space="0" w:color="auto"/>
          </w:divBdr>
          <w:divsChild>
            <w:div w:id="964122264">
              <w:marLeft w:val="0"/>
              <w:marRight w:val="0"/>
              <w:marTop w:val="0"/>
              <w:marBottom w:val="0"/>
              <w:divBdr>
                <w:top w:val="none" w:sz="0" w:space="0" w:color="auto"/>
                <w:left w:val="none" w:sz="0" w:space="0" w:color="auto"/>
                <w:bottom w:val="none" w:sz="0" w:space="0" w:color="auto"/>
                <w:right w:val="none" w:sz="0" w:space="0" w:color="auto"/>
              </w:divBdr>
            </w:div>
          </w:divsChild>
        </w:div>
        <w:div w:id="939219361">
          <w:marLeft w:val="0"/>
          <w:marRight w:val="0"/>
          <w:marTop w:val="0"/>
          <w:marBottom w:val="0"/>
          <w:divBdr>
            <w:top w:val="none" w:sz="0" w:space="0" w:color="auto"/>
            <w:left w:val="none" w:sz="0" w:space="0" w:color="auto"/>
            <w:bottom w:val="none" w:sz="0" w:space="0" w:color="auto"/>
            <w:right w:val="none" w:sz="0" w:space="0" w:color="auto"/>
          </w:divBdr>
          <w:divsChild>
            <w:div w:id="116026514">
              <w:marLeft w:val="0"/>
              <w:marRight w:val="0"/>
              <w:marTop w:val="0"/>
              <w:marBottom w:val="0"/>
              <w:divBdr>
                <w:top w:val="none" w:sz="0" w:space="0" w:color="auto"/>
                <w:left w:val="none" w:sz="0" w:space="0" w:color="auto"/>
                <w:bottom w:val="none" w:sz="0" w:space="0" w:color="auto"/>
                <w:right w:val="none" w:sz="0" w:space="0" w:color="auto"/>
              </w:divBdr>
            </w:div>
          </w:divsChild>
        </w:div>
        <w:div w:id="970283913">
          <w:marLeft w:val="0"/>
          <w:marRight w:val="0"/>
          <w:marTop w:val="0"/>
          <w:marBottom w:val="0"/>
          <w:divBdr>
            <w:top w:val="none" w:sz="0" w:space="0" w:color="auto"/>
            <w:left w:val="none" w:sz="0" w:space="0" w:color="auto"/>
            <w:bottom w:val="none" w:sz="0" w:space="0" w:color="auto"/>
            <w:right w:val="none" w:sz="0" w:space="0" w:color="auto"/>
          </w:divBdr>
          <w:divsChild>
            <w:div w:id="414940390">
              <w:marLeft w:val="0"/>
              <w:marRight w:val="0"/>
              <w:marTop w:val="0"/>
              <w:marBottom w:val="0"/>
              <w:divBdr>
                <w:top w:val="none" w:sz="0" w:space="0" w:color="auto"/>
                <w:left w:val="none" w:sz="0" w:space="0" w:color="auto"/>
                <w:bottom w:val="none" w:sz="0" w:space="0" w:color="auto"/>
                <w:right w:val="none" w:sz="0" w:space="0" w:color="auto"/>
              </w:divBdr>
            </w:div>
          </w:divsChild>
        </w:div>
        <w:div w:id="1018699665">
          <w:marLeft w:val="0"/>
          <w:marRight w:val="0"/>
          <w:marTop w:val="0"/>
          <w:marBottom w:val="0"/>
          <w:divBdr>
            <w:top w:val="none" w:sz="0" w:space="0" w:color="auto"/>
            <w:left w:val="none" w:sz="0" w:space="0" w:color="auto"/>
            <w:bottom w:val="none" w:sz="0" w:space="0" w:color="auto"/>
            <w:right w:val="none" w:sz="0" w:space="0" w:color="auto"/>
          </w:divBdr>
          <w:divsChild>
            <w:div w:id="1797065283">
              <w:marLeft w:val="0"/>
              <w:marRight w:val="0"/>
              <w:marTop w:val="0"/>
              <w:marBottom w:val="0"/>
              <w:divBdr>
                <w:top w:val="none" w:sz="0" w:space="0" w:color="auto"/>
                <w:left w:val="none" w:sz="0" w:space="0" w:color="auto"/>
                <w:bottom w:val="none" w:sz="0" w:space="0" w:color="auto"/>
                <w:right w:val="none" w:sz="0" w:space="0" w:color="auto"/>
              </w:divBdr>
            </w:div>
          </w:divsChild>
        </w:div>
        <w:div w:id="1111969902">
          <w:marLeft w:val="0"/>
          <w:marRight w:val="0"/>
          <w:marTop w:val="0"/>
          <w:marBottom w:val="0"/>
          <w:divBdr>
            <w:top w:val="none" w:sz="0" w:space="0" w:color="auto"/>
            <w:left w:val="none" w:sz="0" w:space="0" w:color="auto"/>
            <w:bottom w:val="none" w:sz="0" w:space="0" w:color="auto"/>
            <w:right w:val="none" w:sz="0" w:space="0" w:color="auto"/>
          </w:divBdr>
          <w:divsChild>
            <w:div w:id="1131632037">
              <w:marLeft w:val="0"/>
              <w:marRight w:val="0"/>
              <w:marTop w:val="0"/>
              <w:marBottom w:val="0"/>
              <w:divBdr>
                <w:top w:val="none" w:sz="0" w:space="0" w:color="auto"/>
                <w:left w:val="none" w:sz="0" w:space="0" w:color="auto"/>
                <w:bottom w:val="none" w:sz="0" w:space="0" w:color="auto"/>
                <w:right w:val="none" w:sz="0" w:space="0" w:color="auto"/>
              </w:divBdr>
            </w:div>
          </w:divsChild>
        </w:div>
        <w:div w:id="1119495160">
          <w:marLeft w:val="0"/>
          <w:marRight w:val="0"/>
          <w:marTop w:val="0"/>
          <w:marBottom w:val="0"/>
          <w:divBdr>
            <w:top w:val="none" w:sz="0" w:space="0" w:color="auto"/>
            <w:left w:val="none" w:sz="0" w:space="0" w:color="auto"/>
            <w:bottom w:val="none" w:sz="0" w:space="0" w:color="auto"/>
            <w:right w:val="none" w:sz="0" w:space="0" w:color="auto"/>
          </w:divBdr>
          <w:divsChild>
            <w:div w:id="743185769">
              <w:marLeft w:val="0"/>
              <w:marRight w:val="0"/>
              <w:marTop w:val="0"/>
              <w:marBottom w:val="0"/>
              <w:divBdr>
                <w:top w:val="none" w:sz="0" w:space="0" w:color="auto"/>
                <w:left w:val="none" w:sz="0" w:space="0" w:color="auto"/>
                <w:bottom w:val="none" w:sz="0" w:space="0" w:color="auto"/>
                <w:right w:val="none" w:sz="0" w:space="0" w:color="auto"/>
              </w:divBdr>
            </w:div>
          </w:divsChild>
        </w:div>
        <w:div w:id="1126699141">
          <w:marLeft w:val="0"/>
          <w:marRight w:val="0"/>
          <w:marTop w:val="0"/>
          <w:marBottom w:val="0"/>
          <w:divBdr>
            <w:top w:val="none" w:sz="0" w:space="0" w:color="auto"/>
            <w:left w:val="none" w:sz="0" w:space="0" w:color="auto"/>
            <w:bottom w:val="none" w:sz="0" w:space="0" w:color="auto"/>
            <w:right w:val="none" w:sz="0" w:space="0" w:color="auto"/>
          </w:divBdr>
          <w:divsChild>
            <w:div w:id="1481262694">
              <w:marLeft w:val="0"/>
              <w:marRight w:val="0"/>
              <w:marTop w:val="0"/>
              <w:marBottom w:val="0"/>
              <w:divBdr>
                <w:top w:val="none" w:sz="0" w:space="0" w:color="auto"/>
                <w:left w:val="none" w:sz="0" w:space="0" w:color="auto"/>
                <w:bottom w:val="none" w:sz="0" w:space="0" w:color="auto"/>
                <w:right w:val="none" w:sz="0" w:space="0" w:color="auto"/>
              </w:divBdr>
            </w:div>
          </w:divsChild>
        </w:div>
        <w:div w:id="1153452469">
          <w:marLeft w:val="0"/>
          <w:marRight w:val="0"/>
          <w:marTop w:val="0"/>
          <w:marBottom w:val="0"/>
          <w:divBdr>
            <w:top w:val="none" w:sz="0" w:space="0" w:color="auto"/>
            <w:left w:val="none" w:sz="0" w:space="0" w:color="auto"/>
            <w:bottom w:val="none" w:sz="0" w:space="0" w:color="auto"/>
            <w:right w:val="none" w:sz="0" w:space="0" w:color="auto"/>
          </w:divBdr>
          <w:divsChild>
            <w:div w:id="774400339">
              <w:marLeft w:val="0"/>
              <w:marRight w:val="0"/>
              <w:marTop w:val="0"/>
              <w:marBottom w:val="0"/>
              <w:divBdr>
                <w:top w:val="none" w:sz="0" w:space="0" w:color="auto"/>
                <w:left w:val="none" w:sz="0" w:space="0" w:color="auto"/>
                <w:bottom w:val="none" w:sz="0" w:space="0" w:color="auto"/>
                <w:right w:val="none" w:sz="0" w:space="0" w:color="auto"/>
              </w:divBdr>
            </w:div>
          </w:divsChild>
        </w:div>
        <w:div w:id="1191726228">
          <w:marLeft w:val="0"/>
          <w:marRight w:val="0"/>
          <w:marTop w:val="0"/>
          <w:marBottom w:val="0"/>
          <w:divBdr>
            <w:top w:val="none" w:sz="0" w:space="0" w:color="auto"/>
            <w:left w:val="none" w:sz="0" w:space="0" w:color="auto"/>
            <w:bottom w:val="none" w:sz="0" w:space="0" w:color="auto"/>
            <w:right w:val="none" w:sz="0" w:space="0" w:color="auto"/>
          </w:divBdr>
          <w:divsChild>
            <w:div w:id="50546331">
              <w:marLeft w:val="0"/>
              <w:marRight w:val="0"/>
              <w:marTop w:val="0"/>
              <w:marBottom w:val="0"/>
              <w:divBdr>
                <w:top w:val="none" w:sz="0" w:space="0" w:color="auto"/>
                <w:left w:val="none" w:sz="0" w:space="0" w:color="auto"/>
                <w:bottom w:val="none" w:sz="0" w:space="0" w:color="auto"/>
                <w:right w:val="none" w:sz="0" w:space="0" w:color="auto"/>
              </w:divBdr>
            </w:div>
          </w:divsChild>
        </w:div>
        <w:div w:id="1230847480">
          <w:marLeft w:val="0"/>
          <w:marRight w:val="0"/>
          <w:marTop w:val="0"/>
          <w:marBottom w:val="0"/>
          <w:divBdr>
            <w:top w:val="none" w:sz="0" w:space="0" w:color="auto"/>
            <w:left w:val="none" w:sz="0" w:space="0" w:color="auto"/>
            <w:bottom w:val="none" w:sz="0" w:space="0" w:color="auto"/>
            <w:right w:val="none" w:sz="0" w:space="0" w:color="auto"/>
          </w:divBdr>
          <w:divsChild>
            <w:div w:id="708190889">
              <w:marLeft w:val="0"/>
              <w:marRight w:val="0"/>
              <w:marTop w:val="0"/>
              <w:marBottom w:val="0"/>
              <w:divBdr>
                <w:top w:val="none" w:sz="0" w:space="0" w:color="auto"/>
                <w:left w:val="none" w:sz="0" w:space="0" w:color="auto"/>
                <w:bottom w:val="none" w:sz="0" w:space="0" w:color="auto"/>
                <w:right w:val="none" w:sz="0" w:space="0" w:color="auto"/>
              </w:divBdr>
            </w:div>
          </w:divsChild>
        </w:div>
        <w:div w:id="1237059305">
          <w:marLeft w:val="0"/>
          <w:marRight w:val="0"/>
          <w:marTop w:val="0"/>
          <w:marBottom w:val="0"/>
          <w:divBdr>
            <w:top w:val="none" w:sz="0" w:space="0" w:color="auto"/>
            <w:left w:val="none" w:sz="0" w:space="0" w:color="auto"/>
            <w:bottom w:val="none" w:sz="0" w:space="0" w:color="auto"/>
            <w:right w:val="none" w:sz="0" w:space="0" w:color="auto"/>
          </w:divBdr>
          <w:divsChild>
            <w:div w:id="1788432141">
              <w:marLeft w:val="0"/>
              <w:marRight w:val="0"/>
              <w:marTop w:val="0"/>
              <w:marBottom w:val="0"/>
              <w:divBdr>
                <w:top w:val="none" w:sz="0" w:space="0" w:color="auto"/>
                <w:left w:val="none" w:sz="0" w:space="0" w:color="auto"/>
                <w:bottom w:val="none" w:sz="0" w:space="0" w:color="auto"/>
                <w:right w:val="none" w:sz="0" w:space="0" w:color="auto"/>
              </w:divBdr>
            </w:div>
          </w:divsChild>
        </w:div>
        <w:div w:id="1241325864">
          <w:marLeft w:val="0"/>
          <w:marRight w:val="0"/>
          <w:marTop w:val="0"/>
          <w:marBottom w:val="0"/>
          <w:divBdr>
            <w:top w:val="none" w:sz="0" w:space="0" w:color="auto"/>
            <w:left w:val="none" w:sz="0" w:space="0" w:color="auto"/>
            <w:bottom w:val="none" w:sz="0" w:space="0" w:color="auto"/>
            <w:right w:val="none" w:sz="0" w:space="0" w:color="auto"/>
          </w:divBdr>
          <w:divsChild>
            <w:div w:id="72901934">
              <w:marLeft w:val="0"/>
              <w:marRight w:val="0"/>
              <w:marTop w:val="0"/>
              <w:marBottom w:val="0"/>
              <w:divBdr>
                <w:top w:val="none" w:sz="0" w:space="0" w:color="auto"/>
                <w:left w:val="none" w:sz="0" w:space="0" w:color="auto"/>
                <w:bottom w:val="none" w:sz="0" w:space="0" w:color="auto"/>
                <w:right w:val="none" w:sz="0" w:space="0" w:color="auto"/>
              </w:divBdr>
            </w:div>
          </w:divsChild>
        </w:div>
        <w:div w:id="1252003543">
          <w:marLeft w:val="0"/>
          <w:marRight w:val="0"/>
          <w:marTop w:val="0"/>
          <w:marBottom w:val="0"/>
          <w:divBdr>
            <w:top w:val="none" w:sz="0" w:space="0" w:color="auto"/>
            <w:left w:val="none" w:sz="0" w:space="0" w:color="auto"/>
            <w:bottom w:val="none" w:sz="0" w:space="0" w:color="auto"/>
            <w:right w:val="none" w:sz="0" w:space="0" w:color="auto"/>
          </w:divBdr>
          <w:divsChild>
            <w:div w:id="915895703">
              <w:marLeft w:val="0"/>
              <w:marRight w:val="0"/>
              <w:marTop w:val="0"/>
              <w:marBottom w:val="0"/>
              <w:divBdr>
                <w:top w:val="none" w:sz="0" w:space="0" w:color="auto"/>
                <w:left w:val="none" w:sz="0" w:space="0" w:color="auto"/>
                <w:bottom w:val="none" w:sz="0" w:space="0" w:color="auto"/>
                <w:right w:val="none" w:sz="0" w:space="0" w:color="auto"/>
              </w:divBdr>
            </w:div>
          </w:divsChild>
        </w:div>
        <w:div w:id="1288469017">
          <w:marLeft w:val="0"/>
          <w:marRight w:val="0"/>
          <w:marTop w:val="0"/>
          <w:marBottom w:val="0"/>
          <w:divBdr>
            <w:top w:val="none" w:sz="0" w:space="0" w:color="auto"/>
            <w:left w:val="none" w:sz="0" w:space="0" w:color="auto"/>
            <w:bottom w:val="none" w:sz="0" w:space="0" w:color="auto"/>
            <w:right w:val="none" w:sz="0" w:space="0" w:color="auto"/>
          </w:divBdr>
          <w:divsChild>
            <w:div w:id="1759208297">
              <w:marLeft w:val="0"/>
              <w:marRight w:val="0"/>
              <w:marTop w:val="0"/>
              <w:marBottom w:val="0"/>
              <w:divBdr>
                <w:top w:val="none" w:sz="0" w:space="0" w:color="auto"/>
                <w:left w:val="none" w:sz="0" w:space="0" w:color="auto"/>
                <w:bottom w:val="none" w:sz="0" w:space="0" w:color="auto"/>
                <w:right w:val="none" w:sz="0" w:space="0" w:color="auto"/>
              </w:divBdr>
            </w:div>
          </w:divsChild>
        </w:div>
        <w:div w:id="1331368496">
          <w:marLeft w:val="0"/>
          <w:marRight w:val="0"/>
          <w:marTop w:val="0"/>
          <w:marBottom w:val="0"/>
          <w:divBdr>
            <w:top w:val="none" w:sz="0" w:space="0" w:color="auto"/>
            <w:left w:val="none" w:sz="0" w:space="0" w:color="auto"/>
            <w:bottom w:val="none" w:sz="0" w:space="0" w:color="auto"/>
            <w:right w:val="none" w:sz="0" w:space="0" w:color="auto"/>
          </w:divBdr>
          <w:divsChild>
            <w:div w:id="137766700">
              <w:marLeft w:val="0"/>
              <w:marRight w:val="0"/>
              <w:marTop w:val="0"/>
              <w:marBottom w:val="0"/>
              <w:divBdr>
                <w:top w:val="none" w:sz="0" w:space="0" w:color="auto"/>
                <w:left w:val="none" w:sz="0" w:space="0" w:color="auto"/>
                <w:bottom w:val="none" w:sz="0" w:space="0" w:color="auto"/>
                <w:right w:val="none" w:sz="0" w:space="0" w:color="auto"/>
              </w:divBdr>
            </w:div>
          </w:divsChild>
        </w:div>
        <w:div w:id="1336108915">
          <w:marLeft w:val="0"/>
          <w:marRight w:val="0"/>
          <w:marTop w:val="0"/>
          <w:marBottom w:val="0"/>
          <w:divBdr>
            <w:top w:val="none" w:sz="0" w:space="0" w:color="auto"/>
            <w:left w:val="none" w:sz="0" w:space="0" w:color="auto"/>
            <w:bottom w:val="none" w:sz="0" w:space="0" w:color="auto"/>
            <w:right w:val="none" w:sz="0" w:space="0" w:color="auto"/>
          </w:divBdr>
          <w:divsChild>
            <w:div w:id="1459030719">
              <w:marLeft w:val="0"/>
              <w:marRight w:val="0"/>
              <w:marTop w:val="0"/>
              <w:marBottom w:val="0"/>
              <w:divBdr>
                <w:top w:val="none" w:sz="0" w:space="0" w:color="auto"/>
                <w:left w:val="none" w:sz="0" w:space="0" w:color="auto"/>
                <w:bottom w:val="none" w:sz="0" w:space="0" w:color="auto"/>
                <w:right w:val="none" w:sz="0" w:space="0" w:color="auto"/>
              </w:divBdr>
            </w:div>
          </w:divsChild>
        </w:div>
        <w:div w:id="1340235588">
          <w:marLeft w:val="0"/>
          <w:marRight w:val="0"/>
          <w:marTop w:val="0"/>
          <w:marBottom w:val="0"/>
          <w:divBdr>
            <w:top w:val="none" w:sz="0" w:space="0" w:color="auto"/>
            <w:left w:val="none" w:sz="0" w:space="0" w:color="auto"/>
            <w:bottom w:val="none" w:sz="0" w:space="0" w:color="auto"/>
            <w:right w:val="none" w:sz="0" w:space="0" w:color="auto"/>
          </w:divBdr>
          <w:divsChild>
            <w:div w:id="1252154970">
              <w:marLeft w:val="0"/>
              <w:marRight w:val="0"/>
              <w:marTop w:val="0"/>
              <w:marBottom w:val="0"/>
              <w:divBdr>
                <w:top w:val="none" w:sz="0" w:space="0" w:color="auto"/>
                <w:left w:val="none" w:sz="0" w:space="0" w:color="auto"/>
                <w:bottom w:val="none" w:sz="0" w:space="0" w:color="auto"/>
                <w:right w:val="none" w:sz="0" w:space="0" w:color="auto"/>
              </w:divBdr>
            </w:div>
          </w:divsChild>
        </w:div>
        <w:div w:id="1345202714">
          <w:marLeft w:val="0"/>
          <w:marRight w:val="0"/>
          <w:marTop w:val="0"/>
          <w:marBottom w:val="0"/>
          <w:divBdr>
            <w:top w:val="none" w:sz="0" w:space="0" w:color="auto"/>
            <w:left w:val="none" w:sz="0" w:space="0" w:color="auto"/>
            <w:bottom w:val="none" w:sz="0" w:space="0" w:color="auto"/>
            <w:right w:val="none" w:sz="0" w:space="0" w:color="auto"/>
          </w:divBdr>
          <w:divsChild>
            <w:div w:id="1272974846">
              <w:marLeft w:val="0"/>
              <w:marRight w:val="0"/>
              <w:marTop w:val="0"/>
              <w:marBottom w:val="0"/>
              <w:divBdr>
                <w:top w:val="none" w:sz="0" w:space="0" w:color="auto"/>
                <w:left w:val="none" w:sz="0" w:space="0" w:color="auto"/>
                <w:bottom w:val="none" w:sz="0" w:space="0" w:color="auto"/>
                <w:right w:val="none" w:sz="0" w:space="0" w:color="auto"/>
              </w:divBdr>
            </w:div>
          </w:divsChild>
        </w:div>
        <w:div w:id="1352949226">
          <w:marLeft w:val="0"/>
          <w:marRight w:val="0"/>
          <w:marTop w:val="0"/>
          <w:marBottom w:val="0"/>
          <w:divBdr>
            <w:top w:val="none" w:sz="0" w:space="0" w:color="auto"/>
            <w:left w:val="none" w:sz="0" w:space="0" w:color="auto"/>
            <w:bottom w:val="none" w:sz="0" w:space="0" w:color="auto"/>
            <w:right w:val="none" w:sz="0" w:space="0" w:color="auto"/>
          </w:divBdr>
          <w:divsChild>
            <w:div w:id="1267157376">
              <w:marLeft w:val="0"/>
              <w:marRight w:val="0"/>
              <w:marTop w:val="0"/>
              <w:marBottom w:val="0"/>
              <w:divBdr>
                <w:top w:val="none" w:sz="0" w:space="0" w:color="auto"/>
                <w:left w:val="none" w:sz="0" w:space="0" w:color="auto"/>
                <w:bottom w:val="none" w:sz="0" w:space="0" w:color="auto"/>
                <w:right w:val="none" w:sz="0" w:space="0" w:color="auto"/>
              </w:divBdr>
            </w:div>
          </w:divsChild>
        </w:div>
        <w:div w:id="1353192540">
          <w:marLeft w:val="0"/>
          <w:marRight w:val="0"/>
          <w:marTop w:val="0"/>
          <w:marBottom w:val="0"/>
          <w:divBdr>
            <w:top w:val="none" w:sz="0" w:space="0" w:color="auto"/>
            <w:left w:val="none" w:sz="0" w:space="0" w:color="auto"/>
            <w:bottom w:val="none" w:sz="0" w:space="0" w:color="auto"/>
            <w:right w:val="none" w:sz="0" w:space="0" w:color="auto"/>
          </w:divBdr>
          <w:divsChild>
            <w:div w:id="631331752">
              <w:marLeft w:val="0"/>
              <w:marRight w:val="0"/>
              <w:marTop w:val="0"/>
              <w:marBottom w:val="0"/>
              <w:divBdr>
                <w:top w:val="none" w:sz="0" w:space="0" w:color="auto"/>
                <w:left w:val="none" w:sz="0" w:space="0" w:color="auto"/>
                <w:bottom w:val="none" w:sz="0" w:space="0" w:color="auto"/>
                <w:right w:val="none" w:sz="0" w:space="0" w:color="auto"/>
              </w:divBdr>
            </w:div>
          </w:divsChild>
        </w:div>
        <w:div w:id="1380861912">
          <w:marLeft w:val="0"/>
          <w:marRight w:val="0"/>
          <w:marTop w:val="0"/>
          <w:marBottom w:val="0"/>
          <w:divBdr>
            <w:top w:val="none" w:sz="0" w:space="0" w:color="auto"/>
            <w:left w:val="none" w:sz="0" w:space="0" w:color="auto"/>
            <w:bottom w:val="none" w:sz="0" w:space="0" w:color="auto"/>
            <w:right w:val="none" w:sz="0" w:space="0" w:color="auto"/>
          </w:divBdr>
          <w:divsChild>
            <w:div w:id="646084635">
              <w:marLeft w:val="0"/>
              <w:marRight w:val="0"/>
              <w:marTop w:val="0"/>
              <w:marBottom w:val="0"/>
              <w:divBdr>
                <w:top w:val="none" w:sz="0" w:space="0" w:color="auto"/>
                <w:left w:val="none" w:sz="0" w:space="0" w:color="auto"/>
                <w:bottom w:val="none" w:sz="0" w:space="0" w:color="auto"/>
                <w:right w:val="none" w:sz="0" w:space="0" w:color="auto"/>
              </w:divBdr>
            </w:div>
            <w:div w:id="1120566603">
              <w:marLeft w:val="0"/>
              <w:marRight w:val="0"/>
              <w:marTop w:val="0"/>
              <w:marBottom w:val="0"/>
              <w:divBdr>
                <w:top w:val="none" w:sz="0" w:space="0" w:color="auto"/>
                <w:left w:val="none" w:sz="0" w:space="0" w:color="auto"/>
                <w:bottom w:val="none" w:sz="0" w:space="0" w:color="auto"/>
                <w:right w:val="none" w:sz="0" w:space="0" w:color="auto"/>
              </w:divBdr>
            </w:div>
          </w:divsChild>
        </w:div>
        <w:div w:id="1418207658">
          <w:marLeft w:val="0"/>
          <w:marRight w:val="0"/>
          <w:marTop w:val="0"/>
          <w:marBottom w:val="0"/>
          <w:divBdr>
            <w:top w:val="none" w:sz="0" w:space="0" w:color="auto"/>
            <w:left w:val="none" w:sz="0" w:space="0" w:color="auto"/>
            <w:bottom w:val="none" w:sz="0" w:space="0" w:color="auto"/>
            <w:right w:val="none" w:sz="0" w:space="0" w:color="auto"/>
          </w:divBdr>
          <w:divsChild>
            <w:div w:id="322398828">
              <w:marLeft w:val="0"/>
              <w:marRight w:val="0"/>
              <w:marTop w:val="0"/>
              <w:marBottom w:val="0"/>
              <w:divBdr>
                <w:top w:val="none" w:sz="0" w:space="0" w:color="auto"/>
                <w:left w:val="none" w:sz="0" w:space="0" w:color="auto"/>
                <w:bottom w:val="none" w:sz="0" w:space="0" w:color="auto"/>
                <w:right w:val="none" w:sz="0" w:space="0" w:color="auto"/>
              </w:divBdr>
            </w:div>
          </w:divsChild>
        </w:div>
        <w:div w:id="1432358327">
          <w:marLeft w:val="0"/>
          <w:marRight w:val="0"/>
          <w:marTop w:val="0"/>
          <w:marBottom w:val="0"/>
          <w:divBdr>
            <w:top w:val="none" w:sz="0" w:space="0" w:color="auto"/>
            <w:left w:val="none" w:sz="0" w:space="0" w:color="auto"/>
            <w:bottom w:val="none" w:sz="0" w:space="0" w:color="auto"/>
            <w:right w:val="none" w:sz="0" w:space="0" w:color="auto"/>
          </w:divBdr>
          <w:divsChild>
            <w:div w:id="118031215">
              <w:marLeft w:val="0"/>
              <w:marRight w:val="0"/>
              <w:marTop w:val="0"/>
              <w:marBottom w:val="0"/>
              <w:divBdr>
                <w:top w:val="none" w:sz="0" w:space="0" w:color="auto"/>
                <w:left w:val="none" w:sz="0" w:space="0" w:color="auto"/>
                <w:bottom w:val="none" w:sz="0" w:space="0" w:color="auto"/>
                <w:right w:val="none" w:sz="0" w:space="0" w:color="auto"/>
              </w:divBdr>
            </w:div>
          </w:divsChild>
        </w:div>
        <w:div w:id="1449204059">
          <w:marLeft w:val="0"/>
          <w:marRight w:val="0"/>
          <w:marTop w:val="0"/>
          <w:marBottom w:val="0"/>
          <w:divBdr>
            <w:top w:val="none" w:sz="0" w:space="0" w:color="auto"/>
            <w:left w:val="none" w:sz="0" w:space="0" w:color="auto"/>
            <w:bottom w:val="none" w:sz="0" w:space="0" w:color="auto"/>
            <w:right w:val="none" w:sz="0" w:space="0" w:color="auto"/>
          </w:divBdr>
          <w:divsChild>
            <w:div w:id="232592881">
              <w:marLeft w:val="0"/>
              <w:marRight w:val="0"/>
              <w:marTop w:val="0"/>
              <w:marBottom w:val="0"/>
              <w:divBdr>
                <w:top w:val="none" w:sz="0" w:space="0" w:color="auto"/>
                <w:left w:val="none" w:sz="0" w:space="0" w:color="auto"/>
                <w:bottom w:val="none" w:sz="0" w:space="0" w:color="auto"/>
                <w:right w:val="none" w:sz="0" w:space="0" w:color="auto"/>
              </w:divBdr>
            </w:div>
            <w:div w:id="1680353186">
              <w:marLeft w:val="0"/>
              <w:marRight w:val="0"/>
              <w:marTop w:val="0"/>
              <w:marBottom w:val="0"/>
              <w:divBdr>
                <w:top w:val="none" w:sz="0" w:space="0" w:color="auto"/>
                <w:left w:val="none" w:sz="0" w:space="0" w:color="auto"/>
                <w:bottom w:val="none" w:sz="0" w:space="0" w:color="auto"/>
                <w:right w:val="none" w:sz="0" w:space="0" w:color="auto"/>
              </w:divBdr>
            </w:div>
          </w:divsChild>
        </w:div>
        <w:div w:id="1458793276">
          <w:marLeft w:val="0"/>
          <w:marRight w:val="0"/>
          <w:marTop w:val="0"/>
          <w:marBottom w:val="0"/>
          <w:divBdr>
            <w:top w:val="none" w:sz="0" w:space="0" w:color="auto"/>
            <w:left w:val="none" w:sz="0" w:space="0" w:color="auto"/>
            <w:bottom w:val="none" w:sz="0" w:space="0" w:color="auto"/>
            <w:right w:val="none" w:sz="0" w:space="0" w:color="auto"/>
          </w:divBdr>
          <w:divsChild>
            <w:div w:id="995302654">
              <w:marLeft w:val="0"/>
              <w:marRight w:val="0"/>
              <w:marTop w:val="0"/>
              <w:marBottom w:val="0"/>
              <w:divBdr>
                <w:top w:val="none" w:sz="0" w:space="0" w:color="auto"/>
                <w:left w:val="none" w:sz="0" w:space="0" w:color="auto"/>
                <w:bottom w:val="none" w:sz="0" w:space="0" w:color="auto"/>
                <w:right w:val="none" w:sz="0" w:space="0" w:color="auto"/>
              </w:divBdr>
            </w:div>
          </w:divsChild>
        </w:div>
        <w:div w:id="1488281048">
          <w:marLeft w:val="0"/>
          <w:marRight w:val="0"/>
          <w:marTop w:val="0"/>
          <w:marBottom w:val="0"/>
          <w:divBdr>
            <w:top w:val="none" w:sz="0" w:space="0" w:color="auto"/>
            <w:left w:val="none" w:sz="0" w:space="0" w:color="auto"/>
            <w:bottom w:val="none" w:sz="0" w:space="0" w:color="auto"/>
            <w:right w:val="none" w:sz="0" w:space="0" w:color="auto"/>
          </w:divBdr>
          <w:divsChild>
            <w:div w:id="1415123514">
              <w:marLeft w:val="0"/>
              <w:marRight w:val="0"/>
              <w:marTop w:val="0"/>
              <w:marBottom w:val="0"/>
              <w:divBdr>
                <w:top w:val="none" w:sz="0" w:space="0" w:color="auto"/>
                <w:left w:val="none" w:sz="0" w:space="0" w:color="auto"/>
                <w:bottom w:val="none" w:sz="0" w:space="0" w:color="auto"/>
                <w:right w:val="none" w:sz="0" w:space="0" w:color="auto"/>
              </w:divBdr>
            </w:div>
          </w:divsChild>
        </w:div>
        <w:div w:id="1520972633">
          <w:marLeft w:val="0"/>
          <w:marRight w:val="0"/>
          <w:marTop w:val="0"/>
          <w:marBottom w:val="0"/>
          <w:divBdr>
            <w:top w:val="none" w:sz="0" w:space="0" w:color="auto"/>
            <w:left w:val="none" w:sz="0" w:space="0" w:color="auto"/>
            <w:bottom w:val="none" w:sz="0" w:space="0" w:color="auto"/>
            <w:right w:val="none" w:sz="0" w:space="0" w:color="auto"/>
          </w:divBdr>
          <w:divsChild>
            <w:div w:id="1160121614">
              <w:marLeft w:val="0"/>
              <w:marRight w:val="0"/>
              <w:marTop w:val="0"/>
              <w:marBottom w:val="0"/>
              <w:divBdr>
                <w:top w:val="none" w:sz="0" w:space="0" w:color="auto"/>
                <w:left w:val="none" w:sz="0" w:space="0" w:color="auto"/>
                <w:bottom w:val="none" w:sz="0" w:space="0" w:color="auto"/>
                <w:right w:val="none" w:sz="0" w:space="0" w:color="auto"/>
              </w:divBdr>
            </w:div>
          </w:divsChild>
        </w:div>
        <w:div w:id="1537427947">
          <w:marLeft w:val="0"/>
          <w:marRight w:val="0"/>
          <w:marTop w:val="0"/>
          <w:marBottom w:val="0"/>
          <w:divBdr>
            <w:top w:val="none" w:sz="0" w:space="0" w:color="auto"/>
            <w:left w:val="none" w:sz="0" w:space="0" w:color="auto"/>
            <w:bottom w:val="none" w:sz="0" w:space="0" w:color="auto"/>
            <w:right w:val="none" w:sz="0" w:space="0" w:color="auto"/>
          </w:divBdr>
          <w:divsChild>
            <w:div w:id="822162094">
              <w:marLeft w:val="0"/>
              <w:marRight w:val="0"/>
              <w:marTop w:val="0"/>
              <w:marBottom w:val="0"/>
              <w:divBdr>
                <w:top w:val="none" w:sz="0" w:space="0" w:color="auto"/>
                <w:left w:val="none" w:sz="0" w:space="0" w:color="auto"/>
                <w:bottom w:val="none" w:sz="0" w:space="0" w:color="auto"/>
                <w:right w:val="none" w:sz="0" w:space="0" w:color="auto"/>
              </w:divBdr>
            </w:div>
          </w:divsChild>
        </w:div>
        <w:div w:id="1540164219">
          <w:marLeft w:val="0"/>
          <w:marRight w:val="0"/>
          <w:marTop w:val="0"/>
          <w:marBottom w:val="0"/>
          <w:divBdr>
            <w:top w:val="none" w:sz="0" w:space="0" w:color="auto"/>
            <w:left w:val="none" w:sz="0" w:space="0" w:color="auto"/>
            <w:bottom w:val="none" w:sz="0" w:space="0" w:color="auto"/>
            <w:right w:val="none" w:sz="0" w:space="0" w:color="auto"/>
          </w:divBdr>
          <w:divsChild>
            <w:div w:id="1276864798">
              <w:marLeft w:val="0"/>
              <w:marRight w:val="0"/>
              <w:marTop w:val="0"/>
              <w:marBottom w:val="0"/>
              <w:divBdr>
                <w:top w:val="none" w:sz="0" w:space="0" w:color="auto"/>
                <w:left w:val="none" w:sz="0" w:space="0" w:color="auto"/>
                <w:bottom w:val="none" w:sz="0" w:space="0" w:color="auto"/>
                <w:right w:val="none" w:sz="0" w:space="0" w:color="auto"/>
              </w:divBdr>
            </w:div>
          </w:divsChild>
        </w:div>
        <w:div w:id="1559320059">
          <w:marLeft w:val="0"/>
          <w:marRight w:val="0"/>
          <w:marTop w:val="0"/>
          <w:marBottom w:val="0"/>
          <w:divBdr>
            <w:top w:val="none" w:sz="0" w:space="0" w:color="auto"/>
            <w:left w:val="none" w:sz="0" w:space="0" w:color="auto"/>
            <w:bottom w:val="none" w:sz="0" w:space="0" w:color="auto"/>
            <w:right w:val="none" w:sz="0" w:space="0" w:color="auto"/>
          </w:divBdr>
          <w:divsChild>
            <w:div w:id="1865316883">
              <w:marLeft w:val="0"/>
              <w:marRight w:val="0"/>
              <w:marTop w:val="0"/>
              <w:marBottom w:val="0"/>
              <w:divBdr>
                <w:top w:val="none" w:sz="0" w:space="0" w:color="auto"/>
                <w:left w:val="none" w:sz="0" w:space="0" w:color="auto"/>
                <w:bottom w:val="none" w:sz="0" w:space="0" w:color="auto"/>
                <w:right w:val="none" w:sz="0" w:space="0" w:color="auto"/>
              </w:divBdr>
            </w:div>
          </w:divsChild>
        </w:div>
        <w:div w:id="1578977604">
          <w:marLeft w:val="0"/>
          <w:marRight w:val="0"/>
          <w:marTop w:val="0"/>
          <w:marBottom w:val="0"/>
          <w:divBdr>
            <w:top w:val="none" w:sz="0" w:space="0" w:color="auto"/>
            <w:left w:val="none" w:sz="0" w:space="0" w:color="auto"/>
            <w:bottom w:val="none" w:sz="0" w:space="0" w:color="auto"/>
            <w:right w:val="none" w:sz="0" w:space="0" w:color="auto"/>
          </w:divBdr>
          <w:divsChild>
            <w:div w:id="170264906">
              <w:marLeft w:val="0"/>
              <w:marRight w:val="0"/>
              <w:marTop w:val="0"/>
              <w:marBottom w:val="0"/>
              <w:divBdr>
                <w:top w:val="none" w:sz="0" w:space="0" w:color="auto"/>
                <w:left w:val="none" w:sz="0" w:space="0" w:color="auto"/>
                <w:bottom w:val="none" w:sz="0" w:space="0" w:color="auto"/>
                <w:right w:val="none" w:sz="0" w:space="0" w:color="auto"/>
              </w:divBdr>
            </w:div>
            <w:div w:id="1518890975">
              <w:marLeft w:val="0"/>
              <w:marRight w:val="0"/>
              <w:marTop w:val="0"/>
              <w:marBottom w:val="0"/>
              <w:divBdr>
                <w:top w:val="none" w:sz="0" w:space="0" w:color="auto"/>
                <w:left w:val="none" w:sz="0" w:space="0" w:color="auto"/>
                <w:bottom w:val="none" w:sz="0" w:space="0" w:color="auto"/>
                <w:right w:val="none" w:sz="0" w:space="0" w:color="auto"/>
              </w:divBdr>
            </w:div>
          </w:divsChild>
        </w:div>
        <w:div w:id="1579091182">
          <w:marLeft w:val="0"/>
          <w:marRight w:val="0"/>
          <w:marTop w:val="0"/>
          <w:marBottom w:val="0"/>
          <w:divBdr>
            <w:top w:val="none" w:sz="0" w:space="0" w:color="auto"/>
            <w:left w:val="none" w:sz="0" w:space="0" w:color="auto"/>
            <w:bottom w:val="none" w:sz="0" w:space="0" w:color="auto"/>
            <w:right w:val="none" w:sz="0" w:space="0" w:color="auto"/>
          </w:divBdr>
          <w:divsChild>
            <w:div w:id="1078870156">
              <w:marLeft w:val="0"/>
              <w:marRight w:val="0"/>
              <w:marTop w:val="0"/>
              <w:marBottom w:val="0"/>
              <w:divBdr>
                <w:top w:val="none" w:sz="0" w:space="0" w:color="auto"/>
                <w:left w:val="none" w:sz="0" w:space="0" w:color="auto"/>
                <w:bottom w:val="none" w:sz="0" w:space="0" w:color="auto"/>
                <w:right w:val="none" w:sz="0" w:space="0" w:color="auto"/>
              </w:divBdr>
            </w:div>
          </w:divsChild>
        </w:div>
        <w:div w:id="1591886161">
          <w:marLeft w:val="0"/>
          <w:marRight w:val="0"/>
          <w:marTop w:val="0"/>
          <w:marBottom w:val="0"/>
          <w:divBdr>
            <w:top w:val="none" w:sz="0" w:space="0" w:color="auto"/>
            <w:left w:val="none" w:sz="0" w:space="0" w:color="auto"/>
            <w:bottom w:val="none" w:sz="0" w:space="0" w:color="auto"/>
            <w:right w:val="none" w:sz="0" w:space="0" w:color="auto"/>
          </w:divBdr>
          <w:divsChild>
            <w:div w:id="1940523164">
              <w:marLeft w:val="0"/>
              <w:marRight w:val="0"/>
              <w:marTop w:val="0"/>
              <w:marBottom w:val="0"/>
              <w:divBdr>
                <w:top w:val="none" w:sz="0" w:space="0" w:color="auto"/>
                <w:left w:val="none" w:sz="0" w:space="0" w:color="auto"/>
                <w:bottom w:val="none" w:sz="0" w:space="0" w:color="auto"/>
                <w:right w:val="none" w:sz="0" w:space="0" w:color="auto"/>
              </w:divBdr>
            </w:div>
          </w:divsChild>
        </w:div>
        <w:div w:id="1596748322">
          <w:marLeft w:val="0"/>
          <w:marRight w:val="0"/>
          <w:marTop w:val="0"/>
          <w:marBottom w:val="0"/>
          <w:divBdr>
            <w:top w:val="none" w:sz="0" w:space="0" w:color="auto"/>
            <w:left w:val="none" w:sz="0" w:space="0" w:color="auto"/>
            <w:bottom w:val="none" w:sz="0" w:space="0" w:color="auto"/>
            <w:right w:val="none" w:sz="0" w:space="0" w:color="auto"/>
          </w:divBdr>
          <w:divsChild>
            <w:div w:id="735278164">
              <w:marLeft w:val="0"/>
              <w:marRight w:val="0"/>
              <w:marTop w:val="0"/>
              <w:marBottom w:val="0"/>
              <w:divBdr>
                <w:top w:val="none" w:sz="0" w:space="0" w:color="auto"/>
                <w:left w:val="none" w:sz="0" w:space="0" w:color="auto"/>
                <w:bottom w:val="none" w:sz="0" w:space="0" w:color="auto"/>
                <w:right w:val="none" w:sz="0" w:space="0" w:color="auto"/>
              </w:divBdr>
            </w:div>
          </w:divsChild>
        </w:div>
        <w:div w:id="1615285685">
          <w:marLeft w:val="0"/>
          <w:marRight w:val="0"/>
          <w:marTop w:val="0"/>
          <w:marBottom w:val="0"/>
          <w:divBdr>
            <w:top w:val="none" w:sz="0" w:space="0" w:color="auto"/>
            <w:left w:val="none" w:sz="0" w:space="0" w:color="auto"/>
            <w:bottom w:val="none" w:sz="0" w:space="0" w:color="auto"/>
            <w:right w:val="none" w:sz="0" w:space="0" w:color="auto"/>
          </w:divBdr>
          <w:divsChild>
            <w:div w:id="1203514554">
              <w:marLeft w:val="0"/>
              <w:marRight w:val="0"/>
              <w:marTop w:val="0"/>
              <w:marBottom w:val="0"/>
              <w:divBdr>
                <w:top w:val="none" w:sz="0" w:space="0" w:color="auto"/>
                <w:left w:val="none" w:sz="0" w:space="0" w:color="auto"/>
                <w:bottom w:val="none" w:sz="0" w:space="0" w:color="auto"/>
                <w:right w:val="none" w:sz="0" w:space="0" w:color="auto"/>
              </w:divBdr>
            </w:div>
          </w:divsChild>
        </w:div>
        <w:div w:id="1622564939">
          <w:marLeft w:val="0"/>
          <w:marRight w:val="0"/>
          <w:marTop w:val="0"/>
          <w:marBottom w:val="0"/>
          <w:divBdr>
            <w:top w:val="none" w:sz="0" w:space="0" w:color="auto"/>
            <w:left w:val="none" w:sz="0" w:space="0" w:color="auto"/>
            <w:bottom w:val="none" w:sz="0" w:space="0" w:color="auto"/>
            <w:right w:val="none" w:sz="0" w:space="0" w:color="auto"/>
          </w:divBdr>
          <w:divsChild>
            <w:div w:id="308637826">
              <w:marLeft w:val="0"/>
              <w:marRight w:val="0"/>
              <w:marTop w:val="0"/>
              <w:marBottom w:val="0"/>
              <w:divBdr>
                <w:top w:val="none" w:sz="0" w:space="0" w:color="auto"/>
                <w:left w:val="none" w:sz="0" w:space="0" w:color="auto"/>
                <w:bottom w:val="none" w:sz="0" w:space="0" w:color="auto"/>
                <w:right w:val="none" w:sz="0" w:space="0" w:color="auto"/>
              </w:divBdr>
            </w:div>
          </w:divsChild>
        </w:div>
        <w:div w:id="1640376672">
          <w:marLeft w:val="0"/>
          <w:marRight w:val="0"/>
          <w:marTop w:val="0"/>
          <w:marBottom w:val="0"/>
          <w:divBdr>
            <w:top w:val="none" w:sz="0" w:space="0" w:color="auto"/>
            <w:left w:val="none" w:sz="0" w:space="0" w:color="auto"/>
            <w:bottom w:val="none" w:sz="0" w:space="0" w:color="auto"/>
            <w:right w:val="none" w:sz="0" w:space="0" w:color="auto"/>
          </w:divBdr>
          <w:divsChild>
            <w:div w:id="1785226006">
              <w:marLeft w:val="0"/>
              <w:marRight w:val="0"/>
              <w:marTop w:val="0"/>
              <w:marBottom w:val="0"/>
              <w:divBdr>
                <w:top w:val="none" w:sz="0" w:space="0" w:color="auto"/>
                <w:left w:val="none" w:sz="0" w:space="0" w:color="auto"/>
                <w:bottom w:val="none" w:sz="0" w:space="0" w:color="auto"/>
                <w:right w:val="none" w:sz="0" w:space="0" w:color="auto"/>
              </w:divBdr>
            </w:div>
          </w:divsChild>
        </w:div>
        <w:div w:id="1678997192">
          <w:marLeft w:val="0"/>
          <w:marRight w:val="0"/>
          <w:marTop w:val="0"/>
          <w:marBottom w:val="0"/>
          <w:divBdr>
            <w:top w:val="none" w:sz="0" w:space="0" w:color="auto"/>
            <w:left w:val="none" w:sz="0" w:space="0" w:color="auto"/>
            <w:bottom w:val="none" w:sz="0" w:space="0" w:color="auto"/>
            <w:right w:val="none" w:sz="0" w:space="0" w:color="auto"/>
          </w:divBdr>
          <w:divsChild>
            <w:div w:id="684399654">
              <w:marLeft w:val="0"/>
              <w:marRight w:val="0"/>
              <w:marTop w:val="0"/>
              <w:marBottom w:val="0"/>
              <w:divBdr>
                <w:top w:val="none" w:sz="0" w:space="0" w:color="auto"/>
                <w:left w:val="none" w:sz="0" w:space="0" w:color="auto"/>
                <w:bottom w:val="none" w:sz="0" w:space="0" w:color="auto"/>
                <w:right w:val="none" w:sz="0" w:space="0" w:color="auto"/>
              </w:divBdr>
            </w:div>
          </w:divsChild>
        </w:div>
        <w:div w:id="1710299641">
          <w:marLeft w:val="0"/>
          <w:marRight w:val="0"/>
          <w:marTop w:val="0"/>
          <w:marBottom w:val="0"/>
          <w:divBdr>
            <w:top w:val="none" w:sz="0" w:space="0" w:color="auto"/>
            <w:left w:val="none" w:sz="0" w:space="0" w:color="auto"/>
            <w:bottom w:val="none" w:sz="0" w:space="0" w:color="auto"/>
            <w:right w:val="none" w:sz="0" w:space="0" w:color="auto"/>
          </w:divBdr>
          <w:divsChild>
            <w:div w:id="1913273564">
              <w:marLeft w:val="0"/>
              <w:marRight w:val="0"/>
              <w:marTop w:val="0"/>
              <w:marBottom w:val="0"/>
              <w:divBdr>
                <w:top w:val="none" w:sz="0" w:space="0" w:color="auto"/>
                <w:left w:val="none" w:sz="0" w:space="0" w:color="auto"/>
                <w:bottom w:val="none" w:sz="0" w:space="0" w:color="auto"/>
                <w:right w:val="none" w:sz="0" w:space="0" w:color="auto"/>
              </w:divBdr>
            </w:div>
          </w:divsChild>
        </w:div>
        <w:div w:id="1710449716">
          <w:marLeft w:val="0"/>
          <w:marRight w:val="0"/>
          <w:marTop w:val="0"/>
          <w:marBottom w:val="0"/>
          <w:divBdr>
            <w:top w:val="none" w:sz="0" w:space="0" w:color="auto"/>
            <w:left w:val="none" w:sz="0" w:space="0" w:color="auto"/>
            <w:bottom w:val="none" w:sz="0" w:space="0" w:color="auto"/>
            <w:right w:val="none" w:sz="0" w:space="0" w:color="auto"/>
          </w:divBdr>
          <w:divsChild>
            <w:div w:id="705563488">
              <w:marLeft w:val="0"/>
              <w:marRight w:val="0"/>
              <w:marTop w:val="0"/>
              <w:marBottom w:val="0"/>
              <w:divBdr>
                <w:top w:val="none" w:sz="0" w:space="0" w:color="auto"/>
                <w:left w:val="none" w:sz="0" w:space="0" w:color="auto"/>
                <w:bottom w:val="none" w:sz="0" w:space="0" w:color="auto"/>
                <w:right w:val="none" w:sz="0" w:space="0" w:color="auto"/>
              </w:divBdr>
            </w:div>
            <w:div w:id="1020200568">
              <w:marLeft w:val="0"/>
              <w:marRight w:val="0"/>
              <w:marTop w:val="0"/>
              <w:marBottom w:val="0"/>
              <w:divBdr>
                <w:top w:val="none" w:sz="0" w:space="0" w:color="auto"/>
                <w:left w:val="none" w:sz="0" w:space="0" w:color="auto"/>
                <w:bottom w:val="none" w:sz="0" w:space="0" w:color="auto"/>
                <w:right w:val="none" w:sz="0" w:space="0" w:color="auto"/>
              </w:divBdr>
            </w:div>
            <w:div w:id="1618022841">
              <w:marLeft w:val="0"/>
              <w:marRight w:val="0"/>
              <w:marTop w:val="0"/>
              <w:marBottom w:val="0"/>
              <w:divBdr>
                <w:top w:val="none" w:sz="0" w:space="0" w:color="auto"/>
                <w:left w:val="none" w:sz="0" w:space="0" w:color="auto"/>
                <w:bottom w:val="none" w:sz="0" w:space="0" w:color="auto"/>
                <w:right w:val="none" w:sz="0" w:space="0" w:color="auto"/>
              </w:divBdr>
            </w:div>
          </w:divsChild>
        </w:div>
        <w:div w:id="1721830385">
          <w:marLeft w:val="0"/>
          <w:marRight w:val="0"/>
          <w:marTop w:val="0"/>
          <w:marBottom w:val="0"/>
          <w:divBdr>
            <w:top w:val="none" w:sz="0" w:space="0" w:color="auto"/>
            <w:left w:val="none" w:sz="0" w:space="0" w:color="auto"/>
            <w:bottom w:val="none" w:sz="0" w:space="0" w:color="auto"/>
            <w:right w:val="none" w:sz="0" w:space="0" w:color="auto"/>
          </w:divBdr>
          <w:divsChild>
            <w:div w:id="1037004240">
              <w:marLeft w:val="0"/>
              <w:marRight w:val="0"/>
              <w:marTop w:val="0"/>
              <w:marBottom w:val="0"/>
              <w:divBdr>
                <w:top w:val="none" w:sz="0" w:space="0" w:color="auto"/>
                <w:left w:val="none" w:sz="0" w:space="0" w:color="auto"/>
                <w:bottom w:val="none" w:sz="0" w:space="0" w:color="auto"/>
                <w:right w:val="none" w:sz="0" w:space="0" w:color="auto"/>
              </w:divBdr>
            </w:div>
          </w:divsChild>
        </w:div>
        <w:div w:id="1723021589">
          <w:marLeft w:val="0"/>
          <w:marRight w:val="0"/>
          <w:marTop w:val="0"/>
          <w:marBottom w:val="0"/>
          <w:divBdr>
            <w:top w:val="none" w:sz="0" w:space="0" w:color="auto"/>
            <w:left w:val="none" w:sz="0" w:space="0" w:color="auto"/>
            <w:bottom w:val="none" w:sz="0" w:space="0" w:color="auto"/>
            <w:right w:val="none" w:sz="0" w:space="0" w:color="auto"/>
          </w:divBdr>
          <w:divsChild>
            <w:div w:id="32997111">
              <w:marLeft w:val="0"/>
              <w:marRight w:val="0"/>
              <w:marTop w:val="0"/>
              <w:marBottom w:val="0"/>
              <w:divBdr>
                <w:top w:val="none" w:sz="0" w:space="0" w:color="auto"/>
                <w:left w:val="none" w:sz="0" w:space="0" w:color="auto"/>
                <w:bottom w:val="none" w:sz="0" w:space="0" w:color="auto"/>
                <w:right w:val="none" w:sz="0" w:space="0" w:color="auto"/>
              </w:divBdr>
            </w:div>
            <w:div w:id="1155027233">
              <w:marLeft w:val="0"/>
              <w:marRight w:val="0"/>
              <w:marTop w:val="0"/>
              <w:marBottom w:val="0"/>
              <w:divBdr>
                <w:top w:val="none" w:sz="0" w:space="0" w:color="auto"/>
                <w:left w:val="none" w:sz="0" w:space="0" w:color="auto"/>
                <w:bottom w:val="none" w:sz="0" w:space="0" w:color="auto"/>
                <w:right w:val="none" w:sz="0" w:space="0" w:color="auto"/>
              </w:divBdr>
            </w:div>
          </w:divsChild>
        </w:div>
        <w:div w:id="1745688280">
          <w:marLeft w:val="0"/>
          <w:marRight w:val="0"/>
          <w:marTop w:val="0"/>
          <w:marBottom w:val="0"/>
          <w:divBdr>
            <w:top w:val="none" w:sz="0" w:space="0" w:color="auto"/>
            <w:left w:val="none" w:sz="0" w:space="0" w:color="auto"/>
            <w:bottom w:val="none" w:sz="0" w:space="0" w:color="auto"/>
            <w:right w:val="none" w:sz="0" w:space="0" w:color="auto"/>
          </w:divBdr>
          <w:divsChild>
            <w:div w:id="1646738185">
              <w:marLeft w:val="0"/>
              <w:marRight w:val="0"/>
              <w:marTop w:val="0"/>
              <w:marBottom w:val="0"/>
              <w:divBdr>
                <w:top w:val="none" w:sz="0" w:space="0" w:color="auto"/>
                <w:left w:val="none" w:sz="0" w:space="0" w:color="auto"/>
                <w:bottom w:val="none" w:sz="0" w:space="0" w:color="auto"/>
                <w:right w:val="none" w:sz="0" w:space="0" w:color="auto"/>
              </w:divBdr>
            </w:div>
            <w:div w:id="1938899074">
              <w:marLeft w:val="0"/>
              <w:marRight w:val="0"/>
              <w:marTop w:val="0"/>
              <w:marBottom w:val="0"/>
              <w:divBdr>
                <w:top w:val="none" w:sz="0" w:space="0" w:color="auto"/>
                <w:left w:val="none" w:sz="0" w:space="0" w:color="auto"/>
                <w:bottom w:val="none" w:sz="0" w:space="0" w:color="auto"/>
                <w:right w:val="none" w:sz="0" w:space="0" w:color="auto"/>
              </w:divBdr>
            </w:div>
          </w:divsChild>
        </w:div>
        <w:div w:id="1760061654">
          <w:marLeft w:val="0"/>
          <w:marRight w:val="0"/>
          <w:marTop w:val="0"/>
          <w:marBottom w:val="0"/>
          <w:divBdr>
            <w:top w:val="none" w:sz="0" w:space="0" w:color="auto"/>
            <w:left w:val="none" w:sz="0" w:space="0" w:color="auto"/>
            <w:bottom w:val="none" w:sz="0" w:space="0" w:color="auto"/>
            <w:right w:val="none" w:sz="0" w:space="0" w:color="auto"/>
          </w:divBdr>
          <w:divsChild>
            <w:div w:id="1121458641">
              <w:marLeft w:val="0"/>
              <w:marRight w:val="0"/>
              <w:marTop w:val="0"/>
              <w:marBottom w:val="0"/>
              <w:divBdr>
                <w:top w:val="none" w:sz="0" w:space="0" w:color="auto"/>
                <w:left w:val="none" w:sz="0" w:space="0" w:color="auto"/>
                <w:bottom w:val="none" w:sz="0" w:space="0" w:color="auto"/>
                <w:right w:val="none" w:sz="0" w:space="0" w:color="auto"/>
              </w:divBdr>
            </w:div>
          </w:divsChild>
        </w:div>
        <w:div w:id="1866552209">
          <w:marLeft w:val="0"/>
          <w:marRight w:val="0"/>
          <w:marTop w:val="0"/>
          <w:marBottom w:val="0"/>
          <w:divBdr>
            <w:top w:val="none" w:sz="0" w:space="0" w:color="auto"/>
            <w:left w:val="none" w:sz="0" w:space="0" w:color="auto"/>
            <w:bottom w:val="none" w:sz="0" w:space="0" w:color="auto"/>
            <w:right w:val="none" w:sz="0" w:space="0" w:color="auto"/>
          </w:divBdr>
          <w:divsChild>
            <w:div w:id="1190755910">
              <w:marLeft w:val="0"/>
              <w:marRight w:val="0"/>
              <w:marTop w:val="0"/>
              <w:marBottom w:val="0"/>
              <w:divBdr>
                <w:top w:val="none" w:sz="0" w:space="0" w:color="auto"/>
                <w:left w:val="none" w:sz="0" w:space="0" w:color="auto"/>
                <w:bottom w:val="none" w:sz="0" w:space="0" w:color="auto"/>
                <w:right w:val="none" w:sz="0" w:space="0" w:color="auto"/>
              </w:divBdr>
            </w:div>
          </w:divsChild>
        </w:div>
        <w:div w:id="1876692028">
          <w:marLeft w:val="0"/>
          <w:marRight w:val="0"/>
          <w:marTop w:val="0"/>
          <w:marBottom w:val="0"/>
          <w:divBdr>
            <w:top w:val="none" w:sz="0" w:space="0" w:color="auto"/>
            <w:left w:val="none" w:sz="0" w:space="0" w:color="auto"/>
            <w:bottom w:val="none" w:sz="0" w:space="0" w:color="auto"/>
            <w:right w:val="none" w:sz="0" w:space="0" w:color="auto"/>
          </w:divBdr>
          <w:divsChild>
            <w:div w:id="1379164376">
              <w:marLeft w:val="0"/>
              <w:marRight w:val="0"/>
              <w:marTop w:val="0"/>
              <w:marBottom w:val="0"/>
              <w:divBdr>
                <w:top w:val="none" w:sz="0" w:space="0" w:color="auto"/>
                <w:left w:val="none" w:sz="0" w:space="0" w:color="auto"/>
                <w:bottom w:val="none" w:sz="0" w:space="0" w:color="auto"/>
                <w:right w:val="none" w:sz="0" w:space="0" w:color="auto"/>
              </w:divBdr>
            </w:div>
          </w:divsChild>
        </w:div>
        <w:div w:id="1916427746">
          <w:marLeft w:val="0"/>
          <w:marRight w:val="0"/>
          <w:marTop w:val="0"/>
          <w:marBottom w:val="0"/>
          <w:divBdr>
            <w:top w:val="none" w:sz="0" w:space="0" w:color="auto"/>
            <w:left w:val="none" w:sz="0" w:space="0" w:color="auto"/>
            <w:bottom w:val="none" w:sz="0" w:space="0" w:color="auto"/>
            <w:right w:val="none" w:sz="0" w:space="0" w:color="auto"/>
          </w:divBdr>
          <w:divsChild>
            <w:div w:id="354231308">
              <w:marLeft w:val="0"/>
              <w:marRight w:val="0"/>
              <w:marTop w:val="0"/>
              <w:marBottom w:val="0"/>
              <w:divBdr>
                <w:top w:val="none" w:sz="0" w:space="0" w:color="auto"/>
                <w:left w:val="none" w:sz="0" w:space="0" w:color="auto"/>
                <w:bottom w:val="none" w:sz="0" w:space="0" w:color="auto"/>
                <w:right w:val="none" w:sz="0" w:space="0" w:color="auto"/>
              </w:divBdr>
            </w:div>
          </w:divsChild>
        </w:div>
        <w:div w:id="1928342843">
          <w:marLeft w:val="0"/>
          <w:marRight w:val="0"/>
          <w:marTop w:val="0"/>
          <w:marBottom w:val="0"/>
          <w:divBdr>
            <w:top w:val="none" w:sz="0" w:space="0" w:color="auto"/>
            <w:left w:val="none" w:sz="0" w:space="0" w:color="auto"/>
            <w:bottom w:val="none" w:sz="0" w:space="0" w:color="auto"/>
            <w:right w:val="none" w:sz="0" w:space="0" w:color="auto"/>
          </w:divBdr>
          <w:divsChild>
            <w:div w:id="559749398">
              <w:marLeft w:val="0"/>
              <w:marRight w:val="0"/>
              <w:marTop w:val="0"/>
              <w:marBottom w:val="0"/>
              <w:divBdr>
                <w:top w:val="none" w:sz="0" w:space="0" w:color="auto"/>
                <w:left w:val="none" w:sz="0" w:space="0" w:color="auto"/>
                <w:bottom w:val="none" w:sz="0" w:space="0" w:color="auto"/>
                <w:right w:val="none" w:sz="0" w:space="0" w:color="auto"/>
              </w:divBdr>
            </w:div>
          </w:divsChild>
        </w:div>
        <w:div w:id="1969583139">
          <w:marLeft w:val="0"/>
          <w:marRight w:val="0"/>
          <w:marTop w:val="0"/>
          <w:marBottom w:val="0"/>
          <w:divBdr>
            <w:top w:val="none" w:sz="0" w:space="0" w:color="auto"/>
            <w:left w:val="none" w:sz="0" w:space="0" w:color="auto"/>
            <w:bottom w:val="none" w:sz="0" w:space="0" w:color="auto"/>
            <w:right w:val="none" w:sz="0" w:space="0" w:color="auto"/>
          </w:divBdr>
          <w:divsChild>
            <w:div w:id="1882210365">
              <w:marLeft w:val="0"/>
              <w:marRight w:val="0"/>
              <w:marTop w:val="0"/>
              <w:marBottom w:val="0"/>
              <w:divBdr>
                <w:top w:val="none" w:sz="0" w:space="0" w:color="auto"/>
                <w:left w:val="none" w:sz="0" w:space="0" w:color="auto"/>
                <w:bottom w:val="none" w:sz="0" w:space="0" w:color="auto"/>
                <w:right w:val="none" w:sz="0" w:space="0" w:color="auto"/>
              </w:divBdr>
            </w:div>
          </w:divsChild>
        </w:div>
        <w:div w:id="2013600227">
          <w:marLeft w:val="0"/>
          <w:marRight w:val="0"/>
          <w:marTop w:val="0"/>
          <w:marBottom w:val="0"/>
          <w:divBdr>
            <w:top w:val="none" w:sz="0" w:space="0" w:color="auto"/>
            <w:left w:val="none" w:sz="0" w:space="0" w:color="auto"/>
            <w:bottom w:val="none" w:sz="0" w:space="0" w:color="auto"/>
            <w:right w:val="none" w:sz="0" w:space="0" w:color="auto"/>
          </w:divBdr>
          <w:divsChild>
            <w:div w:id="2135714276">
              <w:marLeft w:val="0"/>
              <w:marRight w:val="0"/>
              <w:marTop w:val="0"/>
              <w:marBottom w:val="0"/>
              <w:divBdr>
                <w:top w:val="none" w:sz="0" w:space="0" w:color="auto"/>
                <w:left w:val="none" w:sz="0" w:space="0" w:color="auto"/>
                <w:bottom w:val="none" w:sz="0" w:space="0" w:color="auto"/>
                <w:right w:val="none" w:sz="0" w:space="0" w:color="auto"/>
              </w:divBdr>
            </w:div>
          </w:divsChild>
        </w:div>
        <w:div w:id="2023630221">
          <w:marLeft w:val="0"/>
          <w:marRight w:val="0"/>
          <w:marTop w:val="0"/>
          <w:marBottom w:val="0"/>
          <w:divBdr>
            <w:top w:val="none" w:sz="0" w:space="0" w:color="auto"/>
            <w:left w:val="none" w:sz="0" w:space="0" w:color="auto"/>
            <w:bottom w:val="none" w:sz="0" w:space="0" w:color="auto"/>
            <w:right w:val="none" w:sz="0" w:space="0" w:color="auto"/>
          </w:divBdr>
          <w:divsChild>
            <w:div w:id="951278705">
              <w:marLeft w:val="0"/>
              <w:marRight w:val="0"/>
              <w:marTop w:val="0"/>
              <w:marBottom w:val="0"/>
              <w:divBdr>
                <w:top w:val="none" w:sz="0" w:space="0" w:color="auto"/>
                <w:left w:val="none" w:sz="0" w:space="0" w:color="auto"/>
                <w:bottom w:val="none" w:sz="0" w:space="0" w:color="auto"/>
                <w:right w:val="none" w:sz="0" w:space="0" w:color="auto"/>
              </w:divBdr>
            </w:div>
          </w:divsChild>
        </w:div>
        <w:div w:id="2065591940">
          <w:marLeft w:val="0"/>
          <w:marRight w:val="0"/>
          <w:marTop w:val="0"/>
          <w:marBottom w:val="0"/>
          <w:divBdr>
            <w:top w:val="none" w:sz="0" w:space="0" w:color="auto"/>
            <w:left w:val="none" w:sz="0" w:space="0" w:color="auto"/>
            <w:bottom w:val="none" w:sz="0" w:space="0" w:color="auto"/>
            <w:right w:val="none" w:sz="0" w:space="0" w:color="auto"/>
          </w:divBdr>
          <w:divsChild>
            <w:div w:id="1458833642">
              <w:marLeft w:val="0"/>
              <w:marRight w:val="0"/>
              <w:marTop w:val="0"/>
              <w:marBottom w:val="0"/>
              <w:divBdr>
                <w:top w:val="none" w:sz="0" w:space="0" w:color="auto"/>
                <w:left w:val="none" w:sz="0" w:space="0" w:color="auto"/>
                <w:bottom w:val="none" w:sz="0" w:space="0" w:color="auto"/>
                <w:right w:val="none" w:sz="0" w:space="0" w:color="auto"/>
              </w:divBdr>
            </w:div>
          </w:divsChild>
        </w:div>
        <w:div w:id="2077387075">
          <w:marLeft w:val="0"/>
          <w:marRight w:val="0"/>
          <w:marTop w:val="0"/>
          <w:marBottom w:val="0"/>
          <w:divBdr>
            <w:top w:val="none" w:sz="0" w:space="0" w:color="auto"/>
            <w:left w:val="none" w:sz="0" w:space="0" w:color="auto"/>
            <w:bottom w:val="none" w:sz="0" w:space="0" w:color="auto"/>
            <w:right w:val="none" w:sz="0" w:space="0" w:color="auto"/>
          </w:divBdr>
          <w:divsChild>
            <w:div w:id="681855892">
              <w:marLeft w:val="0"/>
              <w:marRight w:val="0"/>
              <w:marTop w:val="0"/>
              <w:marBottom w:val="0"/>
              <w:divBdr>
                <w:top w:val="none" w:sz="0" w:space="0" w:color="auto"/>
                <w:left w:val="none" w:sz="0" w:space="0" w:color="auto"/>
                <w:bottom w:val="none" w:sz="0" w:space="0" w:color="auto"/>
                <w:right w:val="none" w:sz="0" w:space="0" w:color="auto"/>
              </w:divBdr>
            </w:div>
          </w:divsChild>
        </w:div>
        <w:div w:id="2102330825">
          <w:marLeft w:val="0"/>
          <w:marRight w:val="0"/>
          <w:marTop w:val="0"/>
          <w:marBottom w:val="0"/>
          <w:divBdr>
            <w:top w:val="none" w:sz="0" w:space="0" w:color="auto"/>
            <w:left w:val="none" w:sz="0" w:space="0" w:color="auto"/>
            <w:bottom w:val="none" w:sz="0" w:space="0" w:color="auto"/>
            <w:right w:val="none" w:sz="0" w:space="0" w:color="auto"/>
          </w:divBdr>
          <w:divsChild>
            <w:div w:id="1779449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412345">
      <w:bodyDiv w:val="1"/>
      <w:marLeft w:val="0"/>
      <w:marRight w:val="0"/>
      <w:marTop w:val="0"/>
      <w:marBottom w:val="0"/>
      <w:divBdr>
        <w:top w:val="none" w:sz="0" w:space="0" w:color="auto"/>
        <w:left w:val="none" w:sz="0" w:space="0" w:color="auto"/>
        <w:bottom w:val="none" w:sz="0" w:space="0" w:color="auto"/>
        <w:right w:val="none" w:sz="0" w:space="0" w:color="auto"/>
      </w:divBdr>
      <w:divsChild>
        <w:div w:id="421491221">
          <w:marLeft w:val="0"/>
          <w:marRight w:val="0"/>
          <w:marTop w:val="0"/>
          <w:marBottom w:val="0"/>
          <w:divBdr>
            <w:top w:val="none" w:sz="0" w:space="0" w:color="auto"/>
            <w:left w:val="none" w:sz="0" w:space="0" w:color="auto"/>
            <w:bottom w:val="none" w:sz="0" w:space="0" w:color="auto"/>
            <w:right w:val="none" w:sz="0" w:space="0" w:color="auto"/>
          </w:divBdr>
        </w:div>
      </w:divsChild>
    </w:div>
    <w:div w:id="903295811">
      <w:bodyDiv w:val="1"/>
      <w:marLeft w:val="0"/>
      <w:marRight w:val="0"/>
      <w:marTop w:val="0"/>
      <w:marBottom w:val="0"/>
      <w:divBdr>
        <w:top w:val="none" w:sz="0" w:space="0" w:color="auto"/>
        <w:left w:val="none" w:sz="0" w:space="0" w:color="auto"/>
        <w:bottom w:val="none" w:sz="0" w:space="0" w:color="auto"/>
        <w:right w:val="none" w:sz="0" w:space="0" w:color="auto"/>
      </w:divBdr>
    </w:div>
    <w:div w:id="1868447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www.ptovic.com.au/"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rubenshannon/Desktop/PTO_Files/PTO/_PTO_STATIONERY/_Templates/PTO_Letterhead_2021_Final_Templates/PTO_Standard_Letterhead_2021_WID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9AE79FE685734C45BDC8A4E2A7D4068E" ma:contentTypeVersion="8" ma:contentTypeDescription="Create a new document." ma:contentTypeScope="" ma:versionID="3fa389efb2dcf58db887367c65273945">
  <xsd:schema xmlns:xsd="http://www.w3.org/2001/XMLSchema" xmlns:xs="http://www.w3.org/2001/XMLSchema" xmlns:p="http://schemas.microsoft.com/office/2006/metadata/properties" xmlns:ns2="5f0d1cd8-70f2-4ec1-ab20-168959fbf05e" xmlns:ns3="65d3446c-fed9-4c5f-a73e-62216fd0eacb" targetNamespace="http://schemas.microsoft.com/office/2006/metadata/properties" ma:root="true" ma:fieldsID="5a3feff9afd7582b4d1b2fc42f2ffaf6" ns2:_="" ns3:_="">
    <xsd:import namespace="5f0d1cd8-70f2-4ec1-ab20-168959fbf05e"/>
    <xsd:import namespace="65d3446c-fed9-4c5f-a73e-62216fd0eac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0d1cd8-70f2-4ec1-ab20-168959fbf05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5d3446c-fed9-4c5f-a73e-62216fd0eacb"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CF1A4FD-053F-40FE-8598-D6D1D64DE91C}">
  <ds:schemaRefs>
    <ds:schemaRef ds:uri="http://schemas.openxmlformats.org/officeDocument/2006/bibliography"/>
  </ds:schemaRefs>
</ds:datastoreItem>
</file>

<file path=customXml/itemProps2.xml><?xml version="1.0" encoding="utf-8"?>
<ds:datastoreItem xmlns:ds="http://schemas.openxmlformats.org/officeDocument/2006/customXml" ds:itemID="{7E66D38F-0F21-44F7-B0B9-806589A8B3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0d1cd8-70f2-4ec1-ab20-168959fbf05e"/>
    <ds:schemaRef ds:uri="65d3446c-fed9-4c5f-a73e-62216fd0ea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2AE9E98-C2C5-475C-B0D1-85D39CAF5595}">
  <ds:schemaRefs>
    <ds:schemaRef ds:uri="http://schemas.microsoft.com/sharepoint/v3/contenttype/forms"/>
  </ds:schemaRefs>
</ds:datastoreItem>
</file>

<file path=customXml/itemProps4.xml><?xml version="1.0" encoding="utf-8"?>
<ds:datastoreItem xmlns:ds="http://schemas.openxmlformats.org/officeDocument/2006/customXml" ds:itemID="{1F3A25AE-5503-434F-A434-80F230A4BA78}">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file>

<file path=docProps/app.xml><?xml version="1.0" encoding="utf-8"?>
<Properties xmlns="http://schemas.openxmlformats.org/officeDocument/2006/extended-properties" xmlns:vt="http://schemas.openxmlformats.org/officeDocument/2006/docPropsVTypes">
  <Template>PTO_Standard_Letterhead_2021_WIDE.dotx</Template>
  <TotalTime>13</TotalTime>
  <Pages>4</Pages>
  <Words>701</Words>
  <Characters>4002</Characters>
  <Application>Microsoft Office Word</Application>
  <DocSecurity>4</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4694</CharactersWithSpaces>
  <SharedDoc>false</SharedDoc>
  <HLinks>
    <vt:vector size="504" baseType="variant">
      <vt:variant>
        <vt:i4>917588</vt:i4>
      </vt:variant>
      <vt:variant>
        <vt:i4>1403</vt:i4>
      </vt:variant>
      <vt:variant>
        <vt:i4>0</vt:i4>
      </vt:variant>
      <vt:variant>
        <vt:i4>5</vt:i4>
      </vt:variant>
      <vt:variant>
        <vt:lpwstr>https://www.ptovic.com.au/privacy</vt:lpwstr>
      </vt:variant>
      <vt:variant>
        <vt:lpwstr/>
      </vt:variant>
      <vt:variant>
        <vt:i4>2490480</vt:i4>
      </vt:variant>
      <vt:variant>
        <vt:i4>1400</vt:i4>
      </vt:variant>
      <vt:variant>
        <vt:i4>0</vt:i4>
      </vt:variant>
      <vt:variant>
        <vt:i4>5</vt:i4>
      </vt:variant>
      <vt:variant>
        <vt:lpwstr>http://relayservice.gov.au/</vt:lpwstr>
      </vt:variant>
      <vt:variant>
        <vt:lpwstr/>
      </vt:variant>
      <vt:variant>
        <vt:i4>6619176</vt:i4>
      </vt:variant>
      <vt:variant>
        <vt:i4>1397</vt:i4>
      </vt:variant>
      <vt:variant>
        <vt:i4>0</vt:i4>
      </vt:variant>
      <vt:variant>
        <vt:i4>5</vt:i4>
      </vt:variant>
      <vt:variant>
        <vt:lpwstr>https://www.facebook.com/PublicTransportOmbudsman/</vt:lpwstr>
      </vt:variant>
      <vt:variant>
        <vt:lpwstr/>
      </vt:variant>
      <vt:variant>
        <vt:i4>7077933</vt:i4>
      </vt:variant>
      <vt:variant>
        <vt:i4>1394</vt:i4>
      </vt:variant>
      <vt:variant>
        <vt:i4>0</vt:i4>
      </vt:variant>
      <vt:variant>
        <vt:i4>5</vt:i4>
      </vt:variant>
      <vt:variant>
        <vt:lpwstr>tel:1800466865</vt:lpwstr>
      </vt:variant>
      <vt:variant>
        <vt:lpwstr/>
      </vt:variant>
      <vt:variant>
        <vt:i4>6881288</vt:i4>
      </vt:variant>
      <vt:variant>
        <vt:i4>1391</vt:i4>
      </vt:variant>
      <vt:variant>
        <vt:i4>0</vt:i4>
      </vt:variant>
      <vt:variant>
        <vt:i4>5</vt:i4>
      </vt:variant>
      <vt:variant>
        <vt:lpwstr>mailto:enquiries@ptovic.com.au</vt:lpwstr>
      </vt:variant>
      <vt:variant>
        <vt:lpwstr/>
      </vt:variant>
      <vt:variant>
        <vt:i4>1310779</vt:i4>
      </vt:variant>
      <vt:variant>
        <vt:i4>466</vt:i4>
      </vt:variant>
      <vt:variant>
        <vt:i4>0</vt:i4>
      </vt:variant>
      <vt:variant>
        <vt:i4>5</vt:i4>
      </vt:variant>
      <vt:variant>
        <vt:lpwstr/>
      </vt:variant>
      <vt:variant>
        <vt:lpwstr>_Toc57369446</vt:lpwstr>
      </vt:variant>
      <vt:variant>
        <vt:i4>1507387</vt:i4>
      </vt:variant>
      <vt:variant>
        <vt:i4>460</vt:i4>
      </vt:variant>
      <vt:variant>
        <vt:i4>0</vt:i4>
      </vt:variant>
      <vt:variant>
        <vt:i4>5</vt:i4>
      </vt:variant>
      <vt:variant>
        <vt:lpwstr/>
      </vt:variant>
      <vt:variant>
        <vt:lpwstr>_Toc57369445</vt:lpwstr>
      </vt:variant>
      <vt:variant>
        <vt:i4>1441851</vt:i4>
      </vt:variant>
      <vt:variant>
        <vt:i4>454</vt:i4>
      </vt:variant>
      <vt:variant>
        <vt:i4>0</vt:i4>
      </vt:variant>
      <vt:variant>
        <vt:i4>5</vt:i4>
      </vt:variant>
      <vt:variant>
        <vt:lpwstr/>
      </vt:variant>
      <vt:variant>
        <vt:lpwstr>_Toc57369444</vt:lpwstr>
      </vt:variant>
      <vt:variant>
        <vt:i4>1114171</vt:i4>
      </vt:variant>
      <vt:variant>
        <vt:i4>448</vt:i4>
      </vt:variant>
      <vt:variant>
        <vt:i4>0</vt:i4>
      </vt:variant>
      <vt:variant>
        <vt:i4>5</vt:i4>
      </vt:variant>
      <vt:variant>
        <vt:lpwstr/>
      </vt:variant>
      <vt:variant>
        <vt:lpwstr>_Toc57369443</vt:lpwstr>
      </vt:variant>
      <vt:variant>
        <vt:i4>1048635</vt:i4>
      </vt:variant>
      <vt:variant>
        <vt:i4>442</vt:i4>
      </vt:variant>
      <vt:variant>
        <vt:i4>0</vt:i4>
      </vt:variant>
      <vt:variant>
        <vt:i4>5</vt:i4>
      </vt:variant>
      <vt:variant>
        <vt:lpwstr/>
      </vt:variant>
      <vt:variant>
        <vt:lpwstr>_Toc57369442</vt:lpwstr>
      </vt:variant>
      <vt:variant>
        <vt:i4>1245243</vt:i4>
      </vt:variant>
      <vt:variant>
        <vt:i4>436</vt:i4>
      </vt:variant>
      <vt:variant>
        <vt:i4>0</vt:i4>
      </vt:variant>
      <vt:variant>
        <vt:i4>5</vt:i4>
      </vt:variant>
      <vt:variant>
        <vt:lpwstr/>
      </vt:variant>
      <vt:variant>
        <vt:lpwstr>_Toc57369441</vt:lpwstr>
      </vt:variant>
      <vt:variant>
        <vt:i4>1179707</vt:i4>
      </vt:variant>
      <vt:variant>
        <vt:i4>430</vt:i4>
      </vt:variant>
      <vt:variant>
        <vt:i4>0</vt:i4>
      </vt:variant>
      <vt:variant>
        <vt:i4>5</vt:i4>
      </vt:variant>
      <vt:variant>
        <vt:lpwstr/>
      </vt:variant>
      <vt:variant>
        <vt:lpwstr>_Toc57369440</vt:lpwstr>
      </vt:variant>
      <vt:variant>
        <vt:i4>1769532</vt:i4>
      </vt:variant>
      <vt:variant>
        <vt:i4>424</vt:i4>
      </vt:variant>
      <vt:variant>
        <vt:i4>0</vt:i4>
      </vt:variant>
      <vt:variant>
        <vt:i4>5</vt:i4>
      </vt:variant>
      <vt:variant>
        <vt:lpwstr/>
      </vt:variant>
      <vt:variant>
        <vt:lpwstr>_Toc57369439</vt:lpwstr>
      </vt:variant>
      <vt:variant>
        <vt:i4>1703996</vt:i4>
      </vt:variant>
      <vt:variant>
        <vt:i4>418</vt:i4>
      </vt:variant>
      <vt:variant>
        <vt:i4>0</vt:i4>
      </vt:variant>
      <vt:variant>
        <vt:i4>5</vt:i4>
      </vt:variant>
      <vt:variant>
        <vt:lpwstr/>
      </vt:variant>
      <vt:variant>
        <vt:lpwstr>_Toc57369438</vt:lpwstr>
      </vt:variant>
      <vt:variant>
        <vt:i4>1376316</vt:i4>
      </vt:variant>
      <vt:variant>
        <vt:i4>412</vt:i4>
      </vt:variant>
      <vt:variant>
        <vt:i4>0</vt:i4>
      </vt:variant>
      <vt:variant>
        <vt:i4>5</vt:i4>
      </vt:variant>
      <vt:variant>
        <vt:lpwstr/>
      </vt:variant>
      <vt:variant>
        <vt:lpwstr>_Toc57369437</vt:lpwstr>
      </vt:variant>
      <vt:variant>
        <vt:i4>1310780</vt:i4>
      </vt:variant>
      <vt:variant>
        <vt:i4>406</vt:i4>
      </vt:variant>
      <vt:variant>
        <vt:i4>0</vt:i4>
      </vt:variant>
      <vt:variant>
        <vt:i4>5</vt:i4>
      </vt:variant>
      <vt:variant>
        <vt:lpwstr/>
      </vt:variant>
      <vt:variant>
        <vt:lpwstr>_Toc57369436</vt:lpwstr>
      </vt:variant>
      <vt:variant>
        <vt:i4>1507388</vt:i4>
      </vt:variant>
      <vt:variant>
        <vt:i4>400</vt:i4>
      </vt:variant>
      <vt:variant>
        <vt:i4>0</vt:i4>
      </vt:variant>
      <vt:variant>
        <vt:i4>5</vt:i4>
      </vt:variant>
      <vt:variant>
        <vt:lpwstr/>
      </vt:variant>
      <vt:variant>
        <vt:lpwstr>_Toc57369435</vt:lpwstr>
      </vt:variant>
      <vt:variant>
        <vt:i4>1441852</vt:i4>
      </vt:variant>
      <vt:variant>
        <vt:i4>394</vt:i4>
      </vt:variant>
      <vt:variant>
        <vt:i4>0</vt:i4>
      </vt:variant>
      <vt:variant>
        <vt:i4>5</vt:i4>
      </vt:variant>
      <vt:variant>
        <vt:lpwstr/>
      </vt:variant>
      <vt:variant>
        <vt:lpwstr>_Toc57369434</vt:lpwstr>
      </vt:variant>
      <vt:variant>
        <vt:i4>1114172</vt:i4>
      </vt:variant>
      <vt:variant>
        <vt:i4>388</vt:i4>
      </vt:variant>
      <vt:variant>
        <vt:i4>0</vt:i4>
      </vt:variant>
      <vt:variant>
        <vt:i4>5</vt:i4>
      </vt:variant>
      <vt:variant>
        <vt:lpwstr/>
      </vt:variant>
      <vt:variant>
        <vt:lpwstr>_Toc57369433</vt:lpwstr>
      </vt:variant>
      <vt:variant>
        <vt:i4>1048636</vt:i4>
      </vt:variant>
      <vt:variant>
        <vt:i4>382</vt:i4>
      </vt:variant>
      <vt:variant>
        <vt:i4>0</vt:i4>
      </vt:variant>
      <vt:variant>
        <vt:i4>5</vt:i4>
      </vt:variant>
      <vt:variant>
        <vt:lpwstr/>
      </vt:variant>
      <vt:variant>
        <vt:lpwstr>_Toc57369432</vt:lpwstr>
      </vt:variant>
      <vt:variant>
        <vt:i4>1245244</vt:i4>
      </vt:variant>
      <vt:variant>
        <vt:i4>376</vt:i4>
      </vt:variant>
      <vt:variant>
        <vt:i4>0</vt:i4>
      </vt:variant>
      <vt:variant>
        <vt:i4>5</vt:i4>
      </vt:variant>
      <vt:variant>
        <vt:lpwstr/>
      </vt:variant>
      <vt:variant>
        <vt:lpwstr>_Toc57369431</vt:lpwstr>
      </vt:variant>
      <vt:variant>
        <vt:i4>1179708</vt:i4>
      </vt:variant>
      <vt:variant>
        <vt:i4>370</vt:i4>
      </vt:variant>
      <vt:variant>
        <vt:i4>0</vt:i4>
      </vt:variant>
      <vt:variant>
        <vt:i4>5</vt:i4>
      </vt:variant>
      <vt:variant>
        <vt:lpwstr/>
      </vt:variant>
      <vt:variant>
        <vt:lpwstr>_Toc57369430</vt:lpwstr>
      </vt:variant>
      <vt:variant>
        <vt:i4>1769533</vt:i4>
      </vt:variant>
      <vt:variant>
        <vt:i4>364</vt:i4>
      </vt:variant>
      <vt:variant>
        <vt:i4>0</vt:i4>
      </vt:variant>
      <vt:variant>
        <vt:i4>5</vt:i4>
      </vt:variant>
      <vt:variant>
        <vt:lpwstr/>
      </vt:variant>
      <vt:variant>
        <vt:lpwstr>_Toc57369429</vt:lpwstr>
      </vt:variant>
      <vt:variant>
        <vt:i4>1703997</vt:i4>
      </vt:variant>
      <vt:variant>
        <vt:i4>358</vt:i4>
      </vt:variant>
      <vt:variant>
        <vt:i4>0</vt:i4>
      </vt:variant>
      <vt:variant>
        <vt:i4>5</vt:i4>
      </vt:variant>
      <vt:variant>
        <vt:lpwstr/>
      </vt:variant>
      <vt:variant>
        <vt:lpwstr>_Toc57369428</vt:lpwstr>
      </vt:variant>
      <vt:variant>
        <vt:i4>1376317</vt:i4>
      </vt:variant>
      <vt:variant>
        <vt:i4>352</vt:i4>
      </vt:variant>
      <vt:variant>
        <vt:i4>0</vt:i4>
      </vt:variant>
      <vt:variant>
        <vt:i4>5</vt:i4>
      </vt:variant>
      <vt:variant>
        <vt:lpwstr/>
      </vt:variant>
      <vt:variant>
        <vt:lpwstr>_Toc57369427</vt:lpwstr>
      </vt:variant>
      <vt:variant>
        <vt:i4>1310781</vt:i4>
      </vt:variant>
      <vt:variant>
        <vt:i4>346</vt:i4>
      </vt:variant>
      <vt:variant>
        <vt:i4>0</vt:i4>
      </vt:variant>
      <vt:variant>
        <vt:i4>5</vt:i4>
      </vt:variant>
      <vt:variant>
        <vt:lpwstr/>
      </vt:variant>
      <vt:variant>
        <vt:lpwstr>_Toc57369426</vt:lpwstr>
      </vt:variant>
      <vt:variant>
        <vt:i4>1507389</vt:i4>
      </vt:variant>
      <vt:variant>
        <vt:i4>340</vt:i4>
      </vt:variant>
      <vt:variant>
        <vt:i4>0</vt:i4>
      </vt:variant>
      <vt:variant>
        <vt:i4>5</vt:i4>
      </vt:variant>
      <vt:variant>
        <vt:lpwstr/>
      </vt:variant>
      <vt:variant>
        <vt:lpwstr>_Toc57369425</vt:lpwstr>
      </vt:variant>
      <vt:variant>
        <vt:i4>1441853</vt:i4>
      </vt:variant>
      <vt:variant>
        <vt:i4>334</vt:i4>
      </vt:variant>
      <vt:variant>
        <vt:i4>0</vt:i4>
      </vt:variant>
      <vt:variant>
        <vt:i4>5</vt:i4>
      </vt:variant>
      <vt:variant>
        <vt:lpwstr/>
      </vt:variant>
      <vt:variant>
        <vt:lpwstr>_Toc57369424</vt:lpwstr>
      </vt:variant>
      <vt:variant>
        <vt:i4>1114173</vt:i4>
      </vt:variant>
      <vt:variant>
        <vt:i4>328</vt:i4>
      </vt:variant>
      <vt:variant>
        <vt:i4>0</vt:i4>
      </vt:variant>
      <vt:variant>
        <vt:i4>5</vt:i4>
      </vt:variant>
      <vt:variant>
        <vt:lpwstr/>
      </vt:variant>
      <vt:variant>
        <vt:lpwstr>_Toc57369423</vt:lpwstr>
      </vt:variant>
      <vt:variant>
        <vt:i4>1048637</vt:i4>
      </vt:variant>
      <vt:variant>
        <vt:i4>322</vt:i4>
      </vt:variant>
      <vt:variant>
        <vt:i4>0</vt:i4>
      </vt:variant>
      <vt:variant>
        <vt:i4>5</vt:i4>
      </vt:variant>
      <vt:variant>
        <vt:lpwstr/>
      </vt:variant>
      <vt:variant>
        <vt:lpwstr>_Toc57369422</vt:lpwstr>
      </vt:variant>
      <vt:variant>
        <vt:i4>1245245</vt:i4>
      </vt:variant>
      <vt:variant>
        <vt:i4>316</vt:i4>
      </vt:variant>
      <vt:variant>
        <vt:i4>0</vt:i4>
      </vt:variant>
      <vt:variant>
        <vt:i4>5</vt:i4>
      </vt:variant>
      <vt:variant>
        <vt:lpwstr/>
      </vt:variant>
      <vt:variant>
        <vt:lpwstr>_Toc57369421</vt:lpwstr>
      </vt:variant>
      <vt:variant>
        <vt:i4>1179709</vt:i4>
      </vt:variant>
      <vt:variant>
        <vt:i4>310</vt:i4>
      </vt:variant>
      <vt:variant>
        <vt:i4>0</vt:i4>
      </vt:variant>
      <vt:variant>
        <vt:i4>5</vt:i4>
      </vt:variant>
      <vt:variant>
        <vt:lpwstr/>
      </vt:variant>
      <vt:variant>
        <vt:lpwstr>_Toc57369420</vt:lpwstr>
      </vt:variant>
      <vt:variant>
        <vt:i4>1769534</vt:i4>
      </vt:variant>
      <vt:variant>
        <vt:i4>304</vt:i4>
      </vt:variant>
      <vt:variant>
        <vt:i4>0</vt:i4>
      </vt:variant>
      <vt:variant>
        <vt:i4>5</vt:i4>
      </vt:variant>
      <vt:variant>
        <vt:lpwstr/>
      </vt:variant>
      <vt:variant>
        <vt:lpwstr>_Toc57369419</vt:lpwstr>
      </vt:variant>
      <vt:variant>
        <vt:i4>1703998</vt:i4>
      </vt:variant>
      <vt:variant>
        <vt:i4>298</vt:i4>
      </vt:variant>
      <vt:variant>
        <vt:i4>0</vt:i4>
      </vt:variant>
      <vt:variant>
        <vt:i4>5</vt:i4>
      </vt:variant>
      <vt:variant>
        <vt:lpwstr/>
      </vt:variant>
      <vt:variant>
        <vt:lpwstr>_Toc57369418</vt:lpwstr>
      </vt:variant>
      <vt:variant>
        <vt:i4>1376318</vt:i4>
      </vt:variant>
      <vt:variant>
        <vt:i4>292</vt:i4>
      </vt:variant>
      <vt:variant>
        <vt:i4>0</vt:i4>
      </vt:variant>
      <vt:variant>
        <vt:i4>5</vt:i4>
      </vt:variant>
      <vt:variant>
        <vt:lpwstr/>
      </vt:variant>
      <vt:variant>
        <vt:lpwstr>_Toc57369417</vt:lpwstr>
      </vt:variant>
      <vt:variant>
        <vt:i4>1310782</vt:i4>
      </vt:variant>
      <vt:variant>
        <vt:i4>286</vt:i4>
      </vt:variant>
      <vt:variant>
        <vt:i4>0</vt:i4>
      </vt:variant>
      <vt:variant>
        <vt:i4>5</vt:i4>
      </vt:variant>
      <vt:variant>
        <vt:lpwstr/>
      </vt:variant>
      <vt:variant>
        <vt:lpwstr>_Toc57369416</vt:lpwstr>
      </vt:variant>
      <vt:variant>
        <vt:i4>1507390</vt:i4>
      </vt:variant>
      <vt:variant>
        <vt:i4>280</vt:i4>
      </vt:variant>
      <vt:variant>
        <vt:i4>0</vt:i4>
      </vt:variant>
      <vt:variant>
        <vt:i4>5</vt:i4>
      </vt:variant>
      <vt:variant>
        <vt:lpwstr/>
      </vt:variant>
      <vt:variant>
        <vt:lpwstr>_Toc57369415</vt:lpwstr>
      </vt:variant>
      <vt:variant>
        <vt:i4>1441854</vt:i4>
      </vt:variant>
      <vt:variant>
        <vt:i4>274</vt:i4>
      </vt:variant>
      <vt:variant>
        <vt:i4>0</vt:i4>
      </vt:variant>
      <vt:variant>
        <vt:i4>5</vt:i4>
      </vt:variant>
      <vt:variant>
        <vt:lpwstr/>
      </vt:variant>
      <vt:variant>
        <vt:lpwstr>_Toc57369414</vt:lpwstr>
      </vt:variant>
      <vt:variant>
        <vt:i4>1114174</vt:i4>
      </vt:variant>
      <vt:variant>
        <vt:i4>268</vt:i4>
      </vt:variant>
      <vt:variant>
        <vt:i4>0</vt:i4>
      </vt:variant>
      <vt:variant>
        <vt:i4>5</vt:i4>
      </vt:variant>
      <vt:variant>
        <vt:lpwstr/>
      </vt:variant>
      <vt:variant>
        <vt:lpwstr>_Toc57369413</vt:lpwstr>
      </vt:variant>
      <vt:variant>
        <vt:i4>1048638</vt:i4>
      </vt:variant>
      <vt:variant>
        <vt:i4>262</vt:i4>
      </vt:variant>
      <vt:variant>
        <vt:i4>0</vt:i4>
      </vt:variant>
      <vt:variant>
        <vt:i4>5</vt:i4>
      </vt:variant>
      <vt:variant>
        <vt:lpwstr/>
      </vt:variant>
      <vt:variant>
        <vt:lpwstr>_Toc57369412</vt:lpwstr>
      </vt:variant>
      <vt:variant>
        <vt:i4>1245246</vt:i4>
      </vt:variant>
      <vt:variant>
        <vt:i4>256</vt:i4>
      </vt:variant>
      <vt:variant>
        <vt:i4>0</vt:i4>
      </vt:variant>
      <vt:variant>
        <vt:i4>5</vt:i4>
      </vt:variant>
      <vt:variant>
        <vt:lpwstr/>
      </vt:variant>
      <vt:variant>
        <vt:lpwstr>_Toc57369411</vt:lpwstr>
      </vt:variant>
      <vt:variant>
        <vt:i4>1179710</vt:i4>
      </vt:variant>
      <vt:variant>
        <vt:i4>250</vt:i4>
      </vt:variant>
      <vt:variant>
        <vt:i4>0</vt:i4>
      </vt:variant>
      <vt:variant>
        <vt:i4>5</vt:i4>
      </vt:variant>
      <vt:variant>
        <vt:lpwstr/>
      </vt:variant>
      <vt:variant>
        <vt:lpwstr>_Toc57369410</vt:lpwstr>
      </vt:variant>
      <vt:variant>
        <vt:i4>1769535</vt:i4>
      </vt:variant>
      <vt:variant>
        <vt:i4>244</vt:i4>
      </vt:variant>
      <vt:variant>
        <vt:i4>0</vt:i4>
      </vt:variant>
      <vt:variant>
        <vt:i4>5</vt:i4>
      </vt:variant>
      <vt:variant>
        <vt:lpwstr/>
      </vt:variant>
      <vt:variant>
        <vt:lpwstr>_Toc57369409</vt:lpwstr>
      </vt:variant>
      <vt:variant>
        <vt:i4>1703999</vt:i4>
      </vt:variant>
      <vt:variant>
        <vt:i4>238</vt:i4>
      </vt:variant>
      <vt:variant>
        <vt:i4>0</vt:i4>
      </vt:variant>
      <vt:variant>
        <vt:i4>5</vt:i4>
      </vt:variant>
      <vt:variant>
        <vt:lpwstr/>
      </vt:variant>
      <vt:variant>
        <vt:lpwstr>_Toc57369408</vt:lpwstr>
      </vt:variant>
      <vt:variant>
        <vt:i4>1376319</vt:i4>
      </vt:variant>
      <vt:variant>
        <vt:i4>232</vt:i4>
      </vt:variant>
      <vt:variant>
        <vt:i4>0</vt:i4>
      </vt:variant>
      <vt:variant>
        <vt:i4>5</vt:i4>
      </vt:variant>
      <vt:variant>
        <vt:lpwstr/>
      </vt:variant>
      <vt:variant>
        <vt:lpwstr>_Toc57369407</vt:lpwstr>
      </vt:variant>
      <vt:variant>
        <vt:i4>1310783</vt:i4>
      </vt:variant>
      <vt:variant>
        <vt:i4>226</vt:i4>
      </vt:variant>
      <vt:variant>
        <vt:i4>0</vt:i4>
      </vt:variant>
      <vt:variant>
        <vt:i4>5</vt:i4>
      </vt:variant>
      <vt:variant>
        <vt:lpwstr/>
      </vt:variant>
      <vt:variant>
        <vt:lpwstr>_Toc57369406</vt:lpwstr>
      </vt:variant>
      <vt:variant>
        <vt:i4>1507391</vt:i4>
      </vt:variant>
      <vt:variant>
        <vt:i4>220</vt:i4>
      </vt:variant>
      <vt:variant>
        <vt:i4>0</vt:i4>
      </vt:variant>
      <vt:variant>
        <vt:i4>5</vt:i4>
      </vt:variant>
      <vt:variant>
        <vt:lpwstr/>
      </vt:variant>
      <vt:variant>
        <vt:lpwstr>_Toc57369405</vt:lpwstr>
      </vt:variant>
      <vt:variant>
        <vt:i4>1441855</vt:i4>
      </vt:variant>
      <vt:variant>
        <vt:i4>214</vt:i4>
      </vt:variant>
      <vt:variant>
        <vt:i4>0</vt:i4>
      </vt:variant>
      <vt:variant>
        <vt:i4>5</vt:i4>
      </vt:variant>
      <vt:variant>
        <vt:lpwstr/>
      </vt:variant>
      <vt:variant>
        <vt:lpwstr>_Toc57369404</vt:lpwstr>
      </vt:variant>
      <vt:variant>
        <vt:i4>1114175</vt:i4>
      </vt:variant>
      <vt:variant>
        <vt:i4>208</vt:i4>
      </vt:variant>
      <vt:variant>
        <vt:i4>0</vt:i4>
      </vt:variant>
      <vt:variant>
        <vt:i4>5</vt:i4>
      </vt:variant>
      <vt:variant>
        <vt:lpwstr/>
      </vt:variant>
      <vt:variant>
        <vt:lpwstr>_Toc57369403</vt:lpwstr>
      </vt:variant>
      <vt:variant>
        <vt:i4>1048639</vt:i4>
      </vt:variant>
      <vt:variant>
        <vt:i4>202</vt:i4>
      </vt:variant>
      <vt:variant>
        <vt:i4>0</vt:i4>
      </vt:variant>
      <vt:variant>
        <vt:i4>5</vt:i4>
      </vt:variant>
      <vt:variant>
        <vt:lpwstr/>
      </vt:variant>
      <vt:variant>
        <vt:lpwstr>_Toc57369402</vt:lpwstr>
      </vt:variant>
      <vt:variant>
        <vt:i4>1245247</vt:i4>
      </vt:variant>
      <vt:variant>
        <vt:i4>196</vt:i4>
      </vt:variant>
      <vt:variant>
        <vt:i4>0</vt:i4>
      </vt:variant>
      <vt:variant>
        <vt:i4>5</vt:i4>
      </vt:variant>
      <vt:variant>
        <vt:lpwstr/>
      </vt:variant>
      <vt:variant>
        <vt:lpwstr>_Toc57369401</vt:lpwstr>
      </vt:variant>
      <vt:variant>
        <vt:i4>1179711</vt:i4>
      </vt:variant>
      <vt:variant>
        <vt:i4>190</vt:i4>
      </vt:variant>
      <vt:variant>
        <vt:i4>0</vt:i4>
      </vt:variant>
      <vt:variant>
        <vt:i4>5</vt:i4>
      </vt:variant>
      <vt:variant>
        <vt:lpwstr/>
      </vt:variant>
      <vt:variant>
        <vt:lpwstr>_Toc57369400</vt:lpwstr>
      </vt:variant>
      <vt:variant>
        <vt:i4>1835062</vt:i4>
      </vt:variant>
      <vt:variant>
        <vt:i4>184</vt:i4>
      </vt:variant>
      <vt:variant>
        <vt:i4>0</vt:i4>
      </vt:variant>
      <vt:variant>
        <vt:i4>5</vt:i4>
      </vt:variant>
      <vt:variant>
        <vt:lpwstr/>
      </vt:variant>
      <vt:variant>
        <vt:lpwstr>_Toc57369399</vt:lpwstr>
      </vt:variant>
      <vt:variant>
        <vt:i4>1900598</vt:i4>
      </vt:variant>
      <vt:variant>
        <vt:i4>178</vt:i4>
      </vt:variant>
      <vt:variant>
        <vt:i4>0</vt:i4>
      </vt:variant>
      <vt:variant>
        <vt:i4>5</vt:i4>
      </vt:variant>
      <vt:variant>
        <vt:lpwstr/>
      </vt:variant>
      <vt:variant>
        <vt:lpwstr>_Toc57369398</vt:lpwstr>
      </vt:variant>
      <vt:variant>
        <vt:i4>1179702</vt:i4>
      </vt:variant>
      <vt:variant>
        <vt:i4>172</vt:i4>
      </vt:variant>
      <vt:variant>
        <vt:i4>0</vt:i4>
      </vt:variant>
      <vt:variant>
        <vt:i4>5</vt:i4>
      </vt:variant>
      <vt:variant>
        <vt:lpwstr/>
      </vt:variant>
      <vt:variant>
        <vt:lpwstr>_Toc57369397</vt:lpwstr>
      </vt:variant>
      <vt:variant>
        <vt:i4>1245238</vt:i4>
      </vt:variant>
      <vt:variant>
        <vt:i4>166</vt:i4>
      </vt:variant>
      <vt:variant>
        <vt:i4>0</vt:i4>
      </vt:variant>
      <vt:variant>
        <vt:i4>5</vt:i4>
      </vt:variant>
      <vt:variant>
        <vt:lpwstr/>
      </vt:variant>
      <vt:variant>
        <vt:lpwstr>_Toc57369396</vt:lpwstr>
      </vt:variant>
      <vt:variant>
        <vt:i4>1048630</vt:i4>
      </vt:variant>
      <vt:variant>
        <vt:i4>160</vt:i4>
      </vt:variant>
      <vt:variant>
        <vt:i4>0</vt:i4>
      </vt:variant>
      <vt:variant>
        <vt:i4>5</vt:i4>
      </vt:variant>
      <vt:variant>
        <vt:lpwstr/>
      </vt:variant>
      <vt:variant>
        <vt:lpwstr>_Toc57369395</vt:lpwstr>
      </vt:variant>
      <vt:variant>
        <vt:i4>1114166</vt:i4>
      </vt:variant>
      <vt:variant>
        <vt:i4>154</vt:i4>
      </vt:variant>
      <vt:variant>
        <vt:i4>0</vt:i4>
      </vt:variant>
      <vt:variant>
        <vt:i4>5</vt:i4>
      </vt:variant>
      <vt:variant>
        <vt:lpwstr/>
      </vt:variant>
      <vt:variant>
        <vt:lpwstr>_Toc57369394</vt:lpwstr>
      </vt:variant>
      <vt:variant>
        <vt:i4>1441846</vt:i4>
      </vt:variant>
      <vt:variant>
        <vt:i4>148</vt:i4>
      </vt:variant>
      <vt:variant>
        <vt:i4>0</vt:i4>
      </vt:variant>
      <vt:variant>
        <vt:i4>5</vt:i4>
      </vt:variant>
      <vt:variant>
        <vt:lpwstr/>
      </vt:variant>
      <vt:variant>
        <vt:lpwstr>_Toc57369393</vt:lpwstr>
      </vt:variant>
      <vt:variant>
        <vt:i4>1507382</vt:i4>
      </vt:variant>
      <vt:variant>
        <vt:i4>142</vt:i4>
      </vt:variant>
      <vt:variant>
        <vt:i4>0</vt:i4>
      </vt:variant>
      <vt:variant>
        <vt:i4>5</vt:i4>
      </vt:variant>
      <vt:variant>
        <vt:lpwstr/>
      </vt:variant>
      <vt:variant>
        <vt:lpwstr>_Toc57369392</vt:lpwstr>
      </vt:variant>
      <vt:variant>
        <vt:i4>1310774</vt:i4>
      </vt:variant>
      <vt:variant>
        <vt:i4>136</vt:i4>
      </vt:variant>
      <vt:variant>
        <vt:i4>0</vt:i4>
      </vt:variant>
      <vt:variant>
        <vt:i4>5</vt:i4>
      </vt:variant>
      <vt:variant>
        <vt:lpwstr/>
      </vt:variant>
      <vt:variant>
        <vt:lpwstr>_Toc57369391</vt:lpwstr>
      </vt:variant>
      <vt:variant>
        <vt:i4>1376310</vt:i4>
      </vt:variant>
      <vt:variant>
        <vt:i4>130</vt:i4>
      </vt:variant>
      <vt:variant>
        <vt:i4>0</vt:i4>
      </vt:variant>
      <vt:variant>
        <vt:i4>5</vt:i4>
      </vt:variant>
      <vt:variant>
        <vt:lpwstr/>
      </vt:variant>
      <vt:variant>
        <vt:lpwstr>_Toc57369390</vt:lpwstr>
      </vt:variant>
      <vt:variant>
        <vt:i4>1835063</vt:i4>
      </vt:variant>
      <vt:variant>
        <vt:i4>124</vt:i4>
      </vt:variant>
      <vt:variant>
        <vt:i4>0</vt:i4>
      </vt:variant>
      <vt:variant>
        <vt:i4>5</vt:i4>
      </vt:variant>
      <vt:variant>
        <vt:lpwstr/>
      </vt:variant>
      <vt:variant>
        <vt:lpwstr>_Toc57369389</vt:lpwstr>
      </vt:variant>
      <vt:variant>
        <vt:i4>1900599</vt:i4>
      </vt:variant>
      <vt:variant>
        <vt:i4>118</vt:i4>
      </vt:variant>
      <vt:variant>
        <vt:i4>0</vt:i4>
      </vt:variant>
      <vt:variant>
        <vt:i4>5</vt:i4>
      </vt:variant>
      <vt:variant>
        <vt:lpwstr/>
      </vt:variant>
      <vt:variant>
        <vt:lpwstr>_Toc57369388</vt:lpwstr>
      </vt:variant>
      <vt:variant>
        <vt:i4>1179703</vt:i4>
      </vt:variant>
      <vt:variant>
        <vt:i4>112</vt:i4>
      </vt:variant>
      <vt:variant>
        <vt:i4>0</vt:i4>
      </vt:variant>
      <vt:variant>
        <vt:i4>5</vt:i4>
      </vt:variant>
      <vt:variant>
        <vt:lpwstr/>
      </vt:variant>
      <vt:variant>
        <vt:lpwstr>_Toc57369387</vt:lpwstr>
      </vt:variant>
      <vt:variant>
        <vt:i4>1245239</vt:i4>
      </vt:variant>
      <vt:variant>
        <vt:i4>106</vt:i4>
      </vt:variant>
      <vt:variant>
        <vt:i4>0</vt:i4>
      </vt:variant>
      <vt:variant>
        <vt:i4>5</vt:i4>
      </vt:variant>
      <vt:variant>
        <vt:lpwstr/>
      </vt:variant>
      <vt:variant>
        <vt:lpwstr>_Toc57369386</vt:lpwstr>
      </vt:variant>
      <vt:variant>
        <vt:i4>1048631</vt:i4>
      </vt:variant>
      <vt:variant>
        <vt:i4>100</vt:i4>
      </vt:variant>
      <vt:variant>
        <vt:i4>0</vt:i4>
      </vt:variant>
      <vt:variant>
        <vt:i4>5</vt:i4>
      </vt:variant>
      <vt:variant>
        <vt:lpwstr/>
      </vt:variant>
      <vt:variant>
        <vt:lpwstr>_Toc57369385</vt:lpwstr>
      </vt:variant>
      <vt:variant>
        <vt:i4>1114167</vt:i4>
      </vt:variant>
      <vt:variant>
        <vt:i4>94</vt:i4>
      </vt:variant>
      <vt:variant>
        <vt:i4>0</vt:i4>
      </vt:variant>
      <vt:variant>
        <vt:i4>5</vt:i4>
      </vt:variant>
      <vt:variant>
        <vt:lpwstr/>
      </vt:variant>
      <vt:variant>
        <vt:lpwstr>_Toc57369384</vt:lpwstr>
      </vt:variant>
      <vt:variant>
        <vt:i4>1441847</vt:i4>
      </vt:variant>
      <vt:variant>
        <vt:i4>88</vt:i4>
      </vt:variant>
      <vt:variant>
        <vt:i4>0</vt:i4>
      </vt:variant>
      <vt:variant>
        <vt:i4>5</vt:i4>
      </vt:variant>
      <vt:variant>
        <vt:lpwstr/>
      </vt:variant>
      <vt:variant>
        <vt:lpwstr>_Toc57369383</vt:lpwstr>
      </vt:variant>
      <vt:variant>
        <vt:i4>1507383</vt:i4>
      </vt:variant>
      <vt:variant>
        <vt:i4>82</vt:i4>
      </vt:variant>
      <vt:variant>
        <vt:i4>0</vt:i4>
      </vt:variant>
      <vt:variant>
        <vt:i4>5</vt:i4>
      </vt:variant>
      <vt:variant>
        <vt:lpwstr/>
      </vt:variant>
      <vt:variant>
        <vt:lpwstr>_Toc57369382</vt:lpwstr>
      </vt:variant>
      <vt:variant>
        <vt:i4>1310775</vt:i4>
      </vt:variant>
      <vt:variant>
        <vt:i4>76</vt:i4>
      </vt:variant>
      <vt:variant>
        <vt:i4>0</vt:i4>
      </vt:variant>
      <vt:variant>
        <vt:i4>5</vt:i4>
      </vt:variant>
      <vt:variant>
        <vt:lpwstr/>
      </vt:variant>
      <vt:variant>
        <vt:lpwstr>_Toc57369381</vt:lpwstr>
      </vt:variant>
      <vt:variant>
        <vt:i4>1376311</vt:i4>
      </vt:variant>
      <vt:variant>
        <vt:i4>70</vt:i4>
      </vt:variant>
      <vt:variant>
        <vt:i4>0</vt:i4>
      </vt:variant>
      <vt:variant>
        <vt:i4>5</vt:i4>
      </vt:variant>
      <vt:variant>
        <vt:lpwstr/>
      </vt:variant>
      <vt:variant>
        <vt:lpwstr>_Toc57369380</vt:lpwstr>
      </vt:variant>
      <vt:variant>
        <vt:i4>1835064</vt:i4>
      </vt:variant>
      <vt:variant>
        <vt:i4>64</vt:i4>
      </vt:variant>
      <vt:variant>
        <vt:i4>0</vt:i4>
      </vt:variant>
      <vt:variant>
        <vt:i4>5</vt:i4>
      </vt:variant>
      <vt:variant>
        <vt:lpwstr/>
      </vt:variant>
      <vt:variant>
        <vt:lpwstr>_Toc57369379</vt:lpwstr>
      </vt:variant>
      <vt:variant>
        <vt:i4>1900600</vt:i4>
      </vt:variant>
      <vt:variant>
        <vt:i4>58</vt:i4>
      </vt:variant>
      <vt:variant>
        <vt:i4>0</vt:i4>
      </vt:variant>
      <vt:variant>
        <vt:i4>5</vt:i4>
      </vt:variant>
      <vt:variant>
        <vt:lpwstr/>
      </vt:variant>
      <vt:variant>
        <vt:lpwstr>_Toc57369378</vt:lpwstr>
      </vt:variant>
      <vt:variant>
        <vt:i4>1179704</vt:i4>
      </vt:variant>
      <vt:variant>
        <vt:i4>52</vt:i4>
      </vt:variant>
      <vt:variant>
        <vt:i4>0</vt:i4>
      </vt:variant>
      <vt:variant>
        <vt:i4>5</vt:i4>
      </vt:variant>
      <vt:variant>
        <vt:lpwstr/>
      </vt:variant>
      <vt:variant>
        <vt:lpwstr>_Toc57369377</vt:lpwstr>
      </vt:variant>
      <vt:variant>
        <vt:i4>1245240</vt:i4>
      </vt:variant>
      <vt:variant>
        <vt:i4>46</vt:i4>
      </vt:variant>
      <vt:variant>
        <vt:i4>0</vt:i4>
      </vt:variant>
      <vt:variant>
        <vt:i4>5</vt:i4>
      </vt:variant>
      <vt:variant>
        <vt:lpwstr/>
      </vt:variant>
      <vt:variant>
        <vt:lpwstr>_Toc57369376</vt:lpwstr>
      </vt:variant>
      <vt:variant>
        <vt:i4>1048632</vt:i4>
      </vt:variant>
      <vt:variant>
        <vt:i4>40</vt:i4>
      </vt:variant>
      <vt:variant>
        <vt:i4>0</vt:i4>
      </vt:variant>
      <vt:variant>
        <vt:i4>5</vt:i4>
      </vt:variant>
      <vt:variant>
        <vt:lpwstr/>
      </vt:variant>
      <vt:variant>
        <vt:lpwstr>_Toc57369375</vt:lpwstr>
      </vt:variant>
      <vt:variant>
        <vt:i4>1114168</vt:i4>
      </vt:variant>
      <vt:variant>
        <vt:i4>34</vt:i4>
      </vt:variant>
      <vt:variant>
        <vt:i4>0</vt:i4>
      </vt:variant>
      <vt:variant>
        <vt:i4>5</vt:i4>
      </vt:variant>
      <vt:variant>
        <vt:lpwstr/>
      </vt:variant>
      <vt:variant>
        <vt:lpwstr>_Toc57369374</vt:lpwstr>
      </vt:variant>
      <vt:variant>
        <vt:i4>1441848</vt:i4>
      </vt:variant>
      <vt:variant>
        <vt:i4>28</vt:i4>
      </vt:variant>
      <vt:variant>
        <vt:i4>0</vt:i4>
      </vt:variant>
      <vt:variant>
        <vt:i4>5</vt:i4>
      </vt:variant>
      <vt:variant>
        <vt:lpwstr/>
      </vt:variant>
      <vt:variant>
        <vt:lpwstr>_Toc57369373</vt:lpwstr>
      </vt:variant>
      <vt:variant>
        <vt:i4>1507384</vt:i4>
      </vt:variant>
      <vt:variant>
        <vt:i4>22</vt:i4>
      </vt:variant>
      <vt:variant>
        <vt:i4>0</vt:i4>
      </vt:variant>
      <vt:variant>
        <vt:i4>5</vt:i4>
      </vt:variant>
      <vt:variant>
        <vt:lpwstr/>
      </vt:variant>
      <vt:variant>
        <vt:lpwstr>_Toc57369372</vt:lpwstr>
      </vt:variant>
      <vt:variant>
        <vt:i4>1310776</vt:i4>
      </vt:variant>
      <vt:variant>
        <vt:i4>16</vt:i4>
      </vt:variant>
      <vt:variant>
        <vt:i4>0</vt:i4>
      </vt:variant>
      <vt:variant>
        <vt:i4>5</vt:i4>
      </vt:variant>
      <vt:variant>
        <vt:lpwstr/>
      </vt:variant>
      <vt:variant>
        <vt:lpwstr>_Toc57369371</vt:lpwstr>
      </vt:variant>
      <vt:variant>
        <vt:i4>1376312</vt:i4>
      </vt:variant>
      <vt:variant>
        <vt:i4>10</vt:i4>
      </vt:variant>
      <vt:variant>
        <vt:i4>0</vt:i4>
      </vt:variant>
      <vt:variant>
        <vt:i4>5</vt:i4>
      </vt:variant>
      <vt:variant>
        <vt:lpwstr/>
      </vt:variant>
      <vt:variant>
        <vt:lpwstr>_Toc57369370</vt:lpwstr>
      </vt:variant>
      <vt:variant>
        <vt:i4>1835065</vt:i4>
      </vt:variant>
      <vt:variant>
        <vt:i4>4</vt:i4>
      </vt:variant>
      <vt:variant>
        <vt:i4>0</vt:i4>
      </vt:variant>
      <vt:variant>
        <vt:i4>5</vt:i4>
      </vt:variant>
      <vt:variant>
        <vt:lpwstr/>
      </vt:variant>
      <vt:variant>
        <vt:lpwstr>_Toc57369369</vt:lpwstr>
      </vt:variant>
      <vt:variant>
        <vt:i4>1900601</vt:i4>
      </vt:variant>
      <vt:variant>
        <vt:i4>2</vt:i4>
      </vt:variant>
      <vt:variant>
        <vt:i4>0</vt:i4>
      </vt:variant>
      <vt:variant>
        <vt:i4>5</vt:i4>
      </vt:variant>
      <vt:variant>
        <vt:lpwstr/>
      </vt:variant>
      <vt:variant>
        <vt:lpwstr>_Toc57369368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2025-03-03T00:53:00Z</dcterms:created>
  <dcterms:modified xsi:type="dcterms:W3CDTF">2025-03-03T01:13:00Z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0x0101009AE79FE685734C45BDC8A4E2A7D4068E</vt:lpwstr>
  </property>
</Properties>
</file>